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D0E5A" w14:textId="3008F139" w:rsidR="00536D2E" w:rsidRPr="00807DAF" w:rsidRDefault="006C229B" w:rsidP="0072275D">
      <w:pPr>
        <w:spacing w:before="100" w:beforeAutospacing="1"/>
        <w:jc w:val="left"/>
        <w:rPr>
          <w:noProof/>
          <w:lang w:val="fr-FR" w:eastAsia="fr-FR"/>
        </w:rPr>
      </w:pPr>
      <w:r>
        <w:rPr>
          <w:noProof/>
          <w:lang w:val="bs-Latn-BA" w:eastAsia="bs-Latn-BA"/>
        </w:rPr>
        <w:drawing>
          <wp:inline distT="0" distB="0" distL="0" distR="0" wp14:anchorId="5A0EA20C" wp14:editId="6A7334AD">
            <wp:extent cx="1086928" cy="724905"/>
            <wp:effectExtent l="0" t="0" r="0" b="0"/>
            <wp:docPr id="2" name="Picture 2" descr="Rezultat slika za 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slika za eu fla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5543" cy="730651"/>
                    </a:xfrm>
                    <a:prstGeom prst="rect">
                      <a:avLst/>
                    </a:prstGeom>
                    <a:noFill/>
                    <a:ln>
                      <a:noFill/>
                    </a:ln>
                  </pic:spPr>
                </pic:pic>
              </a:graphicData>
            </a:graphic>
          </wp:inline>
        </w:drawing>
      </w:r>
      <w:r w:rsidR="0072275D">
        <w:rPr>
          <w:noProof/>
          <w:lang w:val="fr-FR" w:eastAsia="fr-FR"/>
        </w:rPr>
        <w:t xml:space="preserve"> </w:t>
      </w:r>
      <w:r w:rsidR="0072275D">
        <w:rPr>
          <w:noProof/>
          <w:lang w:val="fr-FR" w:eastAsia="fr-FR"/>
        </w:rPr>
        <w:tab/>
      </w:r>
      <w:r w:rsidR="0072275D">
        <w:rPr>
          <w:noProof/>
          <w:lang w:val="fr-FR" w:eastAsia="fr-FR"/>
        </w:rPr>
        <w:tab/>
      </w:r>
      <w:r w:rsidR="0072275D">
        <w:rPr>
          <w:noProof/>
          <w:lang w:val="fr-FR" w:eastAsia="fr-FR"/>
        </w:rPr>
        <w:tab/>
      </w:r>
      <w:r w:rsidR="0072275D">
        <w:rPr>
          <w:noProof/>
          <w:lang w:val="fr-FR" w:eastAsia="fr-FR"/>
        </w:rPr>
        <w:tab/>
      </w:r>
      <w:r w:rsidR="0072275D">
        <w:rPr>
          <w:noProof/>
          <w:lang w:val="fr-FR" w:eastAsia="fr-FR"/>
        </w:rPr>
        <w:tab/>
      </w:r>
      <w:r w:rsidR="0072275D">
        <w:rPr>
          <w:noProof/>
          <w:lang w:val="fr-FR" w:eastAsia="fr-FR"/>
        </w:rPr>
        <w:tab/>
      </w:r>
      <w:r w:rsidR="0072275D">
        <w:rPr>
          <w:noProof/>
          <w:lang w:val="fr-FR" w:eastAsia="fr-FR"/>
        </w:rPr>
        <w:tab/>
      </w:r>
      <w:r w:rsidR="00DA77BD" w:rsidRPr="00DE7628">
        <w:rPr>
          <w:noProof/>
          <w:snapToGrid/>
          <w:lang w:val="bs-Latn-BA" w:eastAsia="bs-Latn-BA"/>
        </w:rPr>
        <w:drawing>
          <wp:inline distT="0" distB="0" distL="0" distR="0" wp14:anchorId="0AEAB770" wp14:editId="7F715B15">
            <wp:extent cx="1581785" cy="609473"/>
            <wp:effectExtent l="0" t="0" r="0" b="635"/>
            <wp:docPr id="3" name="Picture 5" descr="Rezultat slika za SELDI 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zultat slika za SELDI networ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0054" cy="620365"/>
                    </a:xfrm>
                    <a:prstGeom prst="rect">
                      <a:avLst/>
                    </a:prstGeom>
                    <a:noFill/>
                    <a:ln>
                      <a:noFill/>
                    </a:ln>
                  </pic:spPr>
                </pic:pic>
              </a:graphicData>
            </a:graphic>
          </wp:inline>
        </w:drawing>
      </w:r>
    </w:p>
    <w:p w14:paraId="4332DF9D" w14:textId="77777777" w:rsidR="008E63CE" w:rsidRDefault="00141DED" w:rsidP="00141DED">
      <w:pPr>
        <w:pStyle w:val="SubTitle1"/>
        <w:spacing w:before="480"/>
        <w:rPr>
          <w:sz w:val="32"/>
          <w:szCs w:val="32"/>
        </w:rPr>
      </w:pPr>
      <w:r>
        <w:rPr>
          <w:sz w:val="32"/>
          <w:szCs w:val="32"/>
        </w:rPr>
        <w:t xml:space="preserve">Contracting authority: </w:t>
      </w:r>
    </w:p>
    <w:p w14:paraId="37E7A30C" w14:textId="01981A3A" w:rsidR="00141DED" w:rsidRPr="00141DED" w:rsidRDefault="00141DED" w:rsidP="00141DED">
      <w:pPr>
        <w:pStyle w:val="SubTitle1"/>
        <w:spacing w:before="480"/>
        <w:rPr>
          <w:b w:val="0"/>
          <w:sz w:val="32"/>
          <w:szCs w:val="32"/>
        </w:rPr>
      </w:pPr>
      <w:r>
        <w:rPr>
          <w:b w:val="0"/>
          <w:sz w:val="32"/>
          <w:szCs w:val="32"/>
        </w:rPr>
        <w:t xml:space="preserve">Centres for Civic Initiatives (CCI) </w:t>
      </w:r>
    </w:p>
    <w:p w14:paraId="3621F34F" w14:textId="66FE2304" w:rsidR="007D7D1F" w:rsidRDefault="008E63CE" w:rsidP="00491F8A">
      <w:pPr>
        <w:pStyle w:val="SubTitle1"/>
        <w:spacing w:before="480"/>
        <w:rPr>
          <w:b w:val="0"/>
          <w:sz w:val="32"/>
          <w:szCs w:val="32"/>
        </w:rPr>
      </w:pPr>
      <w:r>
        <w:rPr>
          <w:b w:val="0"/>
          <w:sz w:val="32"/>
          <w:szCs w:val="32"/>
        </w:rPr>
        <w:t>Small Grants Programme: Support to Local Civil Society Organisations in Pursuing EU and Regional Anti-</w:t>
      </w:r>
      <w:r w:rsidR="00731036">
        <w:rPr>
          <w:b w:val="0"/>
          <w:sz w:val="32"/>
          <w:szCs w:val="32"/>
        </w:rPr>
        <w:t>Corruption</w:t>
      </w:r>
      <w:r>
        <w:rPr>
          <w:b w:val="0"/>
          <w:sz w:val="32"/>
          <w:szCs w:val="32"/>
        </w:rPr>
        <w:t xml:space="preserve"> Agenda</w:t>
      </w:r>
    </w:p>
    <w:p w14:paraId="543C74E2" w14:textId="605DF302" w:rsidR="00535388" w:rsidRDefault="00535388" w:rsidP="00535388">
      <w:pPr>
        <w:pStyle w:val="SubTitle2"/>
      </w:pPr>
    </w:p>
    <w:p w14:paraId="0F406E65" w14:textId="35D7C3ED" w:rsidR="00A17ED8" w:rsidRDefault="00A17ED8" w:rsidP="00535388">
      <w:pPr>
        <w:pStyle w:val="SubTitle2"/>
      </w:pPr>
    </w:p>
    <w:p w14:paraId="31842D85" w14:textId="77777777" w:rsidR="00A17ED8" w:rsidRDefault="00A17ED8" w:rsidP="00535388">
      <w:pPr>
        <w:pStyle w:val="SubTitle2"/>
      </w:pPr>
    </w:p>
    <w:p w14:paraId="3B4EDFA5" w14:textId="77777777" w:rsidR="00535388" w:rsidRPr="00535388" w:rsidRDefault="00535388" w:rsidP="00535388">
      <w:pPr>
        <w:pStyle w:val="SubTitle2"/>
      </w:pPr>
    </w:p>
    <w:p w14:paraId="27C7207F" w14:textId="7CAD249A" w:rsidR="00491F8A" w:rsidRPr="00807DAF" w:rsidRDefault="0007408E" w:rsidP="00491F8A">
      <w:pPr>
        <w:pStyle w:val="SubTitle1"/>
        <w:spacing w:before="480"/>
        <w:rPr>
          <w:b w:val="0"/>
          <w:sz w:val="32"/>
          <w:szCs w:val="32"/>
        </w:rPr>
      </w:pPr>
      <w:r w:rsidRPr="00807DAF">
        <w:rPr>
          <w:b w:val="0"/>
          <w:sz w:val="32"/>
          <w:szCs w:val="32"/>
        </w:rPr>
        <w:t>Guidelines</w:t>
      </w:r>
      <w:r w:rsidR="00DE7628">
        <w:rPr>
          <w:b w:val="0"/>
          <w:sz w:val="32"/>
          <w:szCs w:val="32"/>
        </w:rPr>
        <w:t xml:space="preserve"> </w:t>
      </w:r>
      <w:r w:rsidRPr="00807DAF">
        <w:rPr>
          <w:b w:val="0"/>
          <w:sz w:val="32"/>
          <w:szCs w:val="32"/>
        </w:rPr>
        <w:t>for grant applicants</w:t>
      </w:r>
    </w:p>
    <w:p w14:paraId="52294709" w14:textId="281B55C4" w:rsidR="00452491" w:rsidRPr="00A059D8" w:rsidRDefault="008E63CE" w:rsidP="00452491">
      <w:pPr>
        <w:shd w:val="clear" w:color="auto" w:fill="FFFFFF"/>
        <w:spacing w:before="120"/>
        <w:jc w:val="center"/>
        <w:rPr>
          <w:b/>
          <w:sz w:val="32"/>
          <w:szCs w:val="32"/>
        </w:rPr>
      </w:pPr>
      <w:r>
        <w:rPr>
          <w:b/>
          <w:sz w:val="32"/>
          <w:szCs w:val="32"/>
        </w:rPr>
        <w:t xml:space="preserve">Reference: </w:t>
      </w:r>
      <w:r w:rsidR="000B64F8" w:rsidRPr="000B64F8">
        <w:rPr>
          <w:b/>
          <w:sz w:val="32"/>
          <w:szCs w:val="32"/>
        </w:rPr>
        <w:t>2018/394-123</w:t>
      </w:r>
      <w:r w:rsidR="000B64F8">
        <w:rPr>
          <w:b/>
          <w:sz w:val="32"/>
          <w:szCs w:val="32"/>
        </w:rPr>
        <w:t xml:space="preserve"> - </w:t>
      </w:r>
      <w:proofErr w:type="spellStart"/>
      <w:r w:rsidR="000B64F8" w:rsidRPr="000B64F8">
        <w:rPr>
          <w:b/>
          <w:sz w:val="32"/>
          <w:szCs w:val="32"/>
        </w:rPr>
        <w:t>GA1</w:t>
      </w:r>
      <w:proofErr w:type="spellEnd"/>
    </w:p>
    <w:p w14:paraId="74FD7778" w14:textId="77777777" w:rsidR="00DE7628" w:rsidRDefault="00DE7628" w:rsidP="00491F8A">
      <w:pPr>
        <w:pStyle w:val="SubTitle2"/>
        <w:rPr>
          <w:szCs w:val="32"/>
        </w:rPr>
      </w:pPr>
    </w:p>
    <w:p w14:paraId="57A30E45" w14:textId="7427D6B2" w:rsidR="00491F8A" w:rsidRPr="00807DAF" w:rsidRDefault="007377DD" w:rsidP="00491F8A">
      <w:pPr>
        <w:pStyle w:val="SubTitle2"/>
        <w:rPr>
          <w:szCs w:val="32"/>
        </w:rPr>
      </w:pPr>
      <w:r w:rsidRPr="00807DAF">
        <w:rPr>
          <w:b w:val="0"/>
          <w:szCs w:val="32"/>
        </w:rPr>
        <w:t xml:space="preserve">Deadline for </w:t>
      </w:r>
      <w:r w:rsidR="006A7719" w:rsidRPr="00807DAF">
        <w:rPr>
          <w:b w:val="0"/>
          <w:szCs w:val="32"/>
        </w:rPr>
        <w:t xml:space="preserve">submission </w:t>
      </w:r>
      <w:r w:rsidRPr="00807DAF">
        <w:rPr>
          <w:b w:val="0"/>
          <w:szCs w:val="32"/>
        </w:rPr>
        <w:t xml:space="preserve">of </w:t>
      </w:r>
      <w:r w:rsidR="005C4439">
        <w:rPr>
          <w:b w:val="0"/>
          <w:szCs w:val="32"/>
        </w:rPr>
        <w:t xml:space="preserve">concept note: </w:t>
      </w:r>
      <w:r w:rsidR="0013294D">
        <w:rPr>
          <w:b w:val="0"/>
          <w:szCs w:val="32"/>
        </w:rPr>
        <w:t>04</w:t>
      </w:r>
      <w:r w:rsidR="00DE7628">
        <w:rPr>
          <w:b w:val="0"/>
          <w:szCs w:val="32"/>
        </w:rPr>
        <w:t>/</w:t>
      </w:r>
      <w:r w:rsidR="0013294D">
        <w:rPr>
          <w:b w:val="0"/>
          <w:szCs w:val="32"/>
        </w:rPr>
        <w:t>03</w:t>
      </w:r>
      <w:r w:rsidR="00DE7628">
        <w:rPr>
          <w:b w:val="0"/>
          <w:szCs w:val="32"/>
        </w:rPr>
        <w:t>/201</w:t>
      </w:r>
      <w:r w:rsidR="009F3A9F">
        <w:rPr>
          <w:b w:val="0"/>
          <w:szCs w:val="32"/>
        </w:rPr>
        <w:t>9</w:t>
      </w:r>
    </w:p>
    <w:p w14:paraId="2567549F" w14:textId="77777777" w:rsidR="0052492E" w:rsidRPr="00807DAF" w:rsidRDefault="007857D2" w:rsidP="00452491">
      <w:pPr>
        <w:pStyle w:val="SubTitle1"/>
      </w:pPr>
      <w:r w:rsidRPr="00807DAF">
        <w:br w:type="page"/>
      </w:r>
    </w:p>
    <w:p w14:paraId="7DC26DA6" w14:textId="77777777" w:rsidR="0007408E" w:rsidRPr="00807DAF" w:rsidRDefault="0007408E" w:rsidP="00EF1DCD">
      <w:pPr>
        <w:pageBreakBefore/>
        <w:spacing w:after="600"/>
        <w:jc w:val="center"/>
        <w:rPr>
          <w:sz w:val="32"/>
        </w:rPr>
      </w:pPr>
      <w:r w:rsidRPr="00807DAF">
        <w:rPr>
          <w:sz w:val="32"/>
        </w:rPr>
        <w:lastRenderedPageBreak/>
        <w:t>Table of contents</w:t>
      </w:r>
    </w:p>
    <w:p w14:paraId="6240A7C6" w14:textId="33578FE3" w:rsidR="00FE6637" w:rsidRDefault="00111FFA">
      <w:pPr>
        <w:pStyle w:val="TOC1"/>
        <w:tabs>
          <w:tab w:val="left" w:pos="709"/>
        </w:tabs>
        <w:rPr>
          <w:rFonts w:asciiTheme="minorHAnsi" w:eastAsiaTheme="minorEastAsia" w:hAnsiTheme="minorHAnsi" w:cstheme="minorBidi"/>
          <w:b w:val="0"/>
          <w:caps w:val="0"/>
          <w:noProof/>
          <w:snapToGrid/>
          <w:szCs w:val="22"/>
          <w:lang w:val="en-US"/>
        </w:rPr>
      </w:pPr>
      <w:r>
        <w:rPr>
          <w:b w:val="0"/>
          <w:caps w:val="0"/>
          <w:sz w:val="28"/>
          <w:szCs w:val="28"/>
        </w:rPr>
        <w:fldChar w:fldCharType="begin"/>
      </w:r>
      <w:r>
        <w:rPr>
          <w:b w:val="0"/>
          <w:caps w:val="0"/>
          <w:sz w:val="28"/>
          <w:szCs w:val="28"/>
        </w:rPr>
        <w:instrText xml:space="preserve"> TOC \o "1-3" \h \z \u </w:instrText>
      </w:r>
      <w:r>
        <w:rPr>
          <w:b w:val="0"/>
          <w:caps w:val="0"/>
          <w:sz w:val="28"/>
          <w:szCs w:val="28"/>
        </w:rPr>
        <w:fldChar w:fldCharType="separate"/>
      </w:r>
      <w:hyperlink w:anchor="_Toc533516883" w:history="1">
        <w:r w:rsidR="00FE6637" w:rsidRPr="00A86601">
          <w:rPr>
            <w:rStyle w:val="Hyperlink"/>
            <w:noProof/>
          </w:rPr>
          <w:t>1.1.</w:t>
        </w:r>
        <w:r w:rsidR="00FE6637">
          <w:rPr>
            <w:rFonts w:asciiTheme="minorHAnsi" w:eastAsiaTheme="minorEastAsia" w:hAnsiTheme="minorHAnsi" w:cstheme="minorBidi"/>
            <w:b w:val="0"/>
            <w:caps w:val="0"/>
            <w:noProof/>
            <w:snapToGrid/>
            <w:szCs w:val="22"/>
            <w:lang w:val="en-US"/>
          </w:rPr>
          <w:tab/>
        </w:r>
        <w:r w:rsidR="00FE6637" w:rsidRPr="00A86601">
          <w:rPr>
            <w:rStyle w:val="Hyperlink"/>
            <w:noProof/>
          </w:rPr>
          <w:t>Background</w:t>
        </w:r>
        <w:r w:rsidR="00FE6637">
          <w:rPr>
            <w:noProof/>
            <w:webHidden/>
          </w:rPr>
          <w:tab/>
        </w:r>
        <w:r w:rsidR="00FE6637">
          <w:rPr>
            <w:noProof/>
            <w:webHidden/>
          </w:rPr>
          <w:fldChar w:fldCharType="begin"/>
        </w:r>
        <w:r w:rsidR="00FE6637">
          <w:rPr>
            <w:noProof/>
            <w:webHidden/>
          </w:rPr>
          <w:instrText xml:space="preserve"> PAGEREF _Toc533516883 \h </w:instrText>
        </w:r>
        <w:r w:rsidR="00FE6637">
          <w:rPr>
            <w:noProof/>
            <w:webHidden/>
          </w:rPr>
        </w:r>
        <w:r w:rsidR="00FE6637">
          <w:rPr>
            <w:noProof/>
            <w:webHidden/>
          </w:rPr>
          <w:fldChar w:fldCharType="separate"/>
        </w:r>
        <w:r w:rsidR="00FE6637">
          <w:rPr>
            <w:noProof/>
            <w:webHidden/>
          </w:rPr>
          <w:t>3</w:t>
        </w:r>
        <w:r w:rsidR="00FE6637">
          <w:rPr>
            <w:noProof/>
            <w:webHidden/>
          </w:rPr>
          <w:fldChar w:fldCharType="end"/>
        </w:r>
      </w:hyperlink>
    </w:p>
    <w:p w14:paraId="65713F3A" w14:textId="7D6977B6" w:rsidR="00FE6637" w:rsidRDefault="005F6CA0">
      <w:pPr>
        <w:pStyle w:val="TOC1"/>
        <w:tabs>
          <w:tab w:val="left" w:pos="709"/>
        </w:tabs>
        <w:rPr>
          <w:rFonts w:asciiTheme="minorHAnsi" w:eastAsiaTheme="minorEastAsia" w:hAnsiTheme="minorHAnsi" w:cstheme="minorBidi"/>
          <w:b w:val="0"/>
          <w:caps w:val="0"/>
          <w:noProof/>
          <w:snapToGrid/>
          <w:szCs w:val="22"/>
          <w:lang w:val="en-US"/>
        </w:rPr>
      </w:pPr>
      <w:hyperlink w:anchor="_Toc533516884" w:history="1">
        <w:r w:rsidR="00FE6637" w:rsidRPr="00A86601">
          <w:rPr>
            <w:rStyle w:val="Hyperlink"/>
            <w:noProof/>
          </w:rPr>
          <w:t>1.2.</w:t>
        </w:r>
        <w:r w:rsidR="00FE6637">
          <w:rPr>
            <w:rFonts w:asciiTheme="minorHAnsi" w:eastAsiaTheme="minorEastAsia" w:hAnsiTheme="minorHAnsi" w:cstheme="minorBidi"/>
            <w:b w:val="0"/>
            <w:caps w:val="0"/>
            <w:noProof/>
            <w:snapToGrid/>
            <w:szCs w:val="22"/>
            <w:lang w:val="en-US"/>
          </w:rPr>
          <w:tab/>
        </w:r>
        <w:r w:rsidR="00FE6637" w:rsidRPr="00A86601">
          <w:rPr>
            <w:rStyle w:val="Hyperlink"/>
            <w:noProof/>
          </w:rPr>
          <w:t>Objectives of the programme and priority issues</w:t>
        </w:r>
        <w:r w:rsidR="00FE6637">
          <w:rPr>
            <w:noProof/>
            <w:webHidden/>
          </w:rPr>
          <w:tab/>
        </w:r>
        <w:r w:rsidR="00FE6637">
          <w:rPr>
            <w:noProof/>
            <w:webHidden/>
          </w:rPr>
          <w:fldChar w:fldCharType="begin"/>
        </w:r>
        <w:r w:rsidR="00FE6637">
          <w:rPr>
            <w:noProof/>
            <w:webHidden/>
          </w:rPr>
          <w:instrText xml:space="preserve"> PAGEREF _Toc533516884 \h </w:instrText>
        </w:r>
        <w:r w:rsidR="00FE6637">
          <w:rPr>
            <w:noProof/>
            <w:webHidden/>
          </w:rPr>
        </w:r>
        <w:r w:rsidR="00FE6637">
          <w:rPr>
            <w:noProof/>
            <w:webHidden/>
          </w:rPr>
          <w:fldChar w:fldCharType="separate"/>
        </w:r>
        <w:r w:rsidR="00FE6637">
          <w:rPr>
            <w:noProof/>
            <w:webHidden/>
          </w:rPr>
          <w:t>3</w:t>
        </w:r>
        <w:r w:rsidR="00FE6637">
          <w:rPr>
            <w:noProof/>
            <w:webHidden/>
          </w:rPr>
          <w:fldChar w:fldCharType="end"/>
        </w:r>
      </w:hyperlink>
    </w:p>
    <w:p w14:paraId="44938E47" w14:textId="3709F882" w:rsidR="00FE6637" w:rsidRDefault="005F6CA0">
      <w:pPr>
        <w:pStyle w:val="TOC1"/>
        <w:tabs>
          <w:tab w:val="left" w:pos="709"/>
        </w:tabs>
        <w:rPr>
          <w:rFonts w:asciiTheme="minorHAnsi" w:eastAsiaTheme="minorEastAsia" w:hAnsiTheme="minorHAnsi" w:cstheme="minorBidi"/>
          <w:b w:val="0"/>
          <w:caps w:val="0"/>
          <w:noProof/>
          <w:snapToGrid/>
          <w:szCs w:val="22"/>
          <w:lang w:val="en-US"/>
        </w:rPr>
      </w:pPr>
      <w:hyperlink w:anchor="_Toc533516885" w:history="1">
        <w:r w:rsidR="00FE6637" w:rsidRPr="00A86601">
          <w:rPr>
            <w:rStyle w:val="Hyperlink"/>
            <w:noProof/>
          </w:rPr>
          <w:t>1.3.</w:t>
        </w:r>
        <w:r w:rsidR="00FE6637">
          <w:rPr>
            <w:rFonts w:asciiTheme="minorHAnsi" w:eastAsiaTheme="minorEastAsia" w:hAnsiTheme="minorHAnsi" w:cstheme="minorBidi"/>
            <w:b w:val="0"/>
            <w:caps w:val="0"/>
            <w:noProof/>
            <w:snapToGrid/>
            <w:szCs w:val="22"/>
            <w:lang w:val="en-US"/>
          </w:rPr>
          <w:tab/>
        </w:r>
        <w:r w:rsidR="00FE6637" w:rsidRPr="00A86601">
          <w:rPr>
            <w:rStyle w:val="Hyperlink"/>
            <w:noProof/>
          </w:rPr>
          <w:t>Financial allocation provided by the contracting authority</w:t>
        </w:r>
        <w:r w:rsidR="00FE6637">
          <w:rPr>
            <w:noProof/>
            <w:webHidden/>
          </w:rPr>
          <w:tab/>
        </w:r>
        <w:r w:rsidR="00FE6637">
          <w:rPr>
            <w:noProof/>
            <w:webHidden/>
          </w:rPr>
          <w:fldChar w:fldCharType="begin"/>
        </w:r>
        <w:r w:rsidR="00FE6637">
          <w:rPr>
            <w:noProof/>
            <w:webHidden/>
          </w:rPr>
          <w:instrText xml:space="preserve"> PAGEREF _Toc533516885 \h </w:instrText>
        </w:r>
        <w:r w:rsidR="00FE6637">
          <w:rPr>
            <w:noProof/>
            <w:webHidden/>
          </w:rPr>
        </w:r>
        <w:r w:rsidR="00FE6637">
          <w:rPr>
            <w:noProof/>
            <w:webHidden/>
          </w:rPr>
          <w:fldChar w:fldCharType="separate"/>
        </w:r>
        <w:r w:rsidR="00FE6637">
          <w:rPr>
            <w:noProof/>
            <w:webHidden/>
          </w:rPr>
          <w:t>3</w:t>
        </w:r>
        <w:r w:rsidR="00FE6637">
          <w:rPr>
            <w:noProof/>
            <w:webHidden/>
          </w:rPr>
          <w:fldChar w:fldCharType="end"/>
        </w:r>
      </w:hyperlink>
    </w:p>
    <w:p w14:paraId="6BC61D72" w14:textId="4856E212" w:rsidR="00FE6637" w:rsidRDefault="005F6CA0">
      <w:pPr>
        <w:pStyle w:val="TOC1"/>
        <w:tabs>
          <w:tab w:val="left" w:pos="709"/>
        </w:tabs>
        <w:rPr>
          <w:rFonts w:asciiTheme="minorHAnsi" w:eastAsiaTheme="minorEastAsia" w:hAnsiTheme="minorHAnsi" w:cstheme="minorBidi"/>
          <w:b w:val="0"/>
          <w:caps w:val="0"/>
          <w:noProof/>
          <w:snapToGrid/>
          <w:szCs w:val="22"/>
          <w:lang w:val="en-US"/>
        </w:rPr>
      </w:pPr>
      <w:hyperlink w:anchor="_Toc533516886" w:history="1">
        <w:r w:rsidR="00FE6637" w:rsidRPr="00A86601">
          <w:rPr>
            <w:rStyle w:val="Hyperlink"/>
            <w:noProof/>
          </w:rPr>
          <w:t>2.1.</w:t>
        </w:r>
        <w:r w:rsidR="00FE6637">
          <w:rPr>
            <w:rFonts w:asciiTheme="minorHAnsi" w:eastAsiaTheme="minorEastAsia" w:hAnsiTheme="minorHAnsi" w:cstheme="minorBidi"/>
            <w:b w:val="0"/>
            <w:caps w:val="0"/>
            <w:noProof/>
            <w:snapToGrid/>
            <w:szCs w:val="22"/>
            <w:lang w:val="en-US"/>
          </w:rPr>
          <w:tab/>
        </w:r>
        <w:r w:rsidR="00FE6637" w:rsidRPr="00A86601">
          <w:rPr>
            <w:rStyle w:val="Hyperlink"/>
            <w:noProof/>
          </w:rPr>
          <w:t>Eligibility criteria</w:t>
        </w:r>
        <w:r w:rsidR="00FE6637">
          <w:rPr>
            <w:noProof/>
            <w:webHidden/>
          </w:rPr>
          <w:tab/>
        </w:r>
        <w:r w:rsidR="00FE6637">
          <w:rPr>
            <w:noProof/>
            <w:webHidden/>
          </w:rPr>
          <w:fldChar w:fldCharType="begin"/>
        </w:r>
        <w:r w:rsidR="00FE6637">
          <w:rPr>
            <w:noProof/>
            <w:webHidden/>
          </w:rPr>
          <w:instrText xml:space="preserve"> PAGEREF _Toc533516886 \h </w:instrText>
        </w:r>
        <w:r w:rsidR="00FE6637">
          <w:rPr>
            <w:noProof/>
            <w:webHidden/>
          </w:rPr>
        </w:r>
        <w:r w:rsidR="00FE6637">
          <w:rPr>
            <w:noProof/>
            <w:webHidden/>
          </w:rPr>
          <w:fldChar w:fldCharType="separate"/>
        </w:r>
        <w:r w:rsidR="00FE6637">
          <w:rPr>
            <w:noProof/>
            <w:webHidden/>
          </w:rPr>
          <w:t>4</w:t>
        </w:r>
        <w:r w:rsidR="00FE6637">
          <w:rPr>
            <w:noProof/>
            <w:webHidden/>
          </w:rPr>
          <w:fldChar w:fldCharType="end"/>
        </w:r>
      </w:hyperlink>
    </w:p>
    <w:p w14:paraId="2A648E95" w14:textId="25568024" w:rsidR="00FE6637" w:rsidRDefault="005F6CA0">
      <w:pPr>
        <w:pStyle w:val="TOC1"/>
        <w:tabs>
          <w:tab w:val="left" w:pos="709"/>
        </w:tabs>
        <w:rPr>
          <w:rFonts w:asciiTheme="minorHAnsi" w:eastAsiaTheme="minorEastAsia" w:hAnsiTheme="minorHAnsi" w:cstheme="minorBidi"/>
          <w:b w:val="0"/>
          <w:caps w:val="0"/>
          <w:noProof/>
          <w:snapToGrid/>
          <w:szCs w:val="22"/>
          <w:lang w:val="en-US"/>
        </w:rPr>
      </w:pPr>
      <w:hyperlink w:anchor="_Toc533516887" w:history="1">
        <w:r w:rsidR="00FE6637" w:rsidRPr="00A86601">
          <w:rPr>
            <w:rStyle w:val="Hyperlink"/>
            <w:noProof/>
          </w:rPr>
          <w:t>2.2.</w:t>
        </w:r>
        <w:r w:rsidR="00FE6637">
          <w:rPr>
            <w:rFonts w:asciiTheme="minorHAnsi" w:eastAsiaTheme="minorEastAsia" w:hAnsiTheme="minorHAnsi" w:cstheme="minorBidi"/>
            <w:b w:val="0"/>
            <w:caps w:val="0"/>
            <w:noProof/>
            <w:snapToGrid/>
            <w:szCs w:val="22"/>
            <w:lang w:val="en-US"/>
          </w:rPr>
          <w:tab/>
        </w:r>
        <w:r w:rsidR="00FE6637" w:rsidRPr="00A86601">
          <w:rPr>
            <w:rStyle w:val="Hyperlink"/>
            <w:noProof/>
          </w:rPr>
          <w:t>How to apply and the procedures to follow</w:t>
        </w:r>
        <w:r w:rsidR="00FE6637">
          <w:rPr>
            <w:noProof/>
            <w:webHidden/>
          </w:rPr>
          <w:tab/>
        </w:r>
        <w:r w:rsidR="00FE6637">
          <w:rPr>
            <w:noProof/>
            <w:webHidden/>
          </w:rPr>
          <w:fldChar w:fldCharType="begin"/>
        </w:r>
        <w:r w:rsidR="00FE6637">
          <w:rPr>
            <w:noProof/>
            <w:webHidden/>
          </w:rPr>
          <w:instrText xml:space="preserve"> PAGEREF _Toc533516887 \h </w:instrText>
        </w:r>
        <w:r w:rsidR="00FE6637">
          <w:rPr>
            <w:noProof/>
            <w:webHidden/>
          </w:rPr>
        </w:r>
        <w:r w:rsidR="00FE6637">
          <w:rPr>
            <w:noProof/>
            <w:webHidden/>
          </w:rPr>
          <w:fldChar w:fldCharType="separate"/>
        </w:r>
        <w:r w:rsidR="00FE6637">
          <w:rPr>
            <w:noProof/>
            <w:webHidden/>
          </w:rPr>
          <w:t>7</w:t>
        </w:r>
        <w:r w:rsidR="00FE6637">
          <w:rPr>
            <w:noProof/>
            <w:webHidden/>
          </w:rPr>
          <w:fldChar w:fldCharType="end"/>
        </w:r>
      </w:hyperlink>
    </w:p>
    <w:p w14:paraId="6EBEC0D2" w14:textId="708DDC5A" w:rsidR="00FE6637" w:rsidRDefault="005F6CA0">
      <w:pPr>
        <w:pStyle w:val="TOC1"/>
        <w:tabs>
          <w:tab w:val="left" w:pos="709"/>
        </w:tabs>
        <w:rPr>
          <w:rFonts w:asciiTheme="minorHAnsi" w:eastAsiaTheme="minorEastAsia" w:hAnsiTheme="minorHAnsi" w:cstheme="minorBidi"/>
          <w:b w:val="0"/>
          <w:caps w:val="0"/>
          <w:noProof/>
          <w:snapToGrid/>
          <w:szCs w:val="22"/>
          <w:lang w:val="en-US"/>
        </w:rPr>
      </w:pPr>
      <w:hyperlink w:anchor="_Toc533516888" w:history="1">
        <w:r w:rsidR="00FE6637" w:rsidRPr="00A86601">
          <w:rPr>
            <w:rStyle w:val="Hyperlink"/>
            <w:noProof/>
          </w:rPr>
          <w:t>2.3.</w:t>
        </w:r>
        <w:r w:rsidR="00FE6637">
          <w:rPr>
            <w:rFonts w:asciiTheme="minorHAnsi" w:eastAsiaTheme="minorEastAsia" w:hAnsiTheme="minorHAnsi" w:cstheme="minorBidi"/>
            <w:b w:val="0"/>
            <w:caps w:val="0"/>
            <w:noProof/>
            <w:snapToGrid/>
            <w:szCs w:val="22"/>
            <w:lang w:val="en-US"/>
          </w:rPr>
          <w:tab/>
        </w:r>
        <w:r w:rsidR="00FE6637" w:rsidRPr="00A86601">
          <w:rPr>
            <w:rStyle w:val="Hyperlink"/>
            <w:noProof/>
          </w:rPr>
          <w:t>Evaluation and selection of applications</w:t>
        </w:r>
        <w:r w:rsidR="00FE6637">
          <w:rPr>
            <w:noProof/>
            <w:webHidden/>
          </w:rPr>
          <w:tab/>
        </w:r>
        <w:r w:rsidR="00FE6637">
          <w:rPr>
            <w:noProof/>
            <w:webHidden/>
          </w:rPr>
          <w:fldChar w:fldCharType="begin"/>
        </w:r>
        <w:r w:rsidR="00FE6637">
          <w:rPr>
            <w:noProof/>
            <w:webHidden/>
          </w:rPr>
          <w:instrText xml:space="preserve"> PAGEREF _Toc533516888 \h </w:instrText>
        </w:r>
        <w:r w:rsidR="00FE6637">
          <w:rPr>
            <w:noProof/>
            <w:webHidden/>
          </w:rPr>
        </w:r>
        <w:r w:rsidR="00FE6637">
          <w:rPr>
            <w:noProof/>
            <w:webHidden/>
          </w:rPr>
          <w:fldChar w:fldCharType="separate"/>
        </w:r>
        <w:r w:rsidR="00FE6637">
          <w:rPr>
            <w:noProof/>
            <w:webHidden/>
          </w:rPr>
          <w:t>9</w:t>
        </w:r>
        <w:r w:rsidR="00FE6637">
          <w:rPr>
            <w:noProof/>
            <w:webHidden/>
          </w:rPr>
          <w:fldChar w:fldCharType="end"/>
        </w:r>
      </w:hyperlink>
    </w:p>
    <w:p w14:paraId="26F81833" w14:textId="19D54914" w:rsidR="00FE6637" w:rsidRDefault="005F6CA0">
      <w:pPr>
        <w:pStyle w:val="TOC1"/>
        <w:tabs>
          <w:tab w:val="left" w:pos="709"/>
        </w:tabs>
        <w:rPr>
          <w:rFonts w:asciiTheme="minorHAnsi" w:eastAsiaTheme="minorEastAsia" w:hAnsiTheme="minorHAnsi" w:cstheme="minorBidi"/>
          <w:b w:val="0"/>
          <w:caps w:val="0"/>
          <w:noProof/>
          <w:snapToGrid/>
          <w:szCs w:val="22"/>
          <w:lang w:val="en-US"/>
        </w:rPr>
      </w:pPr>
      <w:hyperlink w:anchor="_Toc533516889" w:history="1">
        <w:r w:rsidR="00FE6637" w:rsidRPr="00A86601">
          <w:rPr>
            <w:rStyle w:val="Hyperlink"/>
            <w:noProof/>
          </w:rPr>
          <w:t>2.4.</w:t>
        </w:r>
        <w:r w:rsidR="00FE6637">
          <w:rPr>
            <w:rFonts w:asciiTheme="minorHAnsi" w:eastAsiaTheme="minorEastAsia" w:hAnsiTheme="minorHAnsi" w:cstheme="minorBidi"/>
            <w:b w:val="0"/>
            <w:caps w:val="0"/>
            <w:noProof/>
            <w:snapToGrid/>
            <w:szCs w:val="22"/>
            <w:lang w:val="en-US"/>
          </w:rPr>
          <w:tab/>
        </w:r>
        <w:r w:rsidR="00FE6637" w:rsidRPr="00A86601">
          <w:rPr>
            <w:rStyle w:val="Hyperlink"/>
            <w:noProof/>
          </w:rPr>
          <w:t>Submission of supporting documents for provisionally selected applications</w:t>
        </w:r>
        <w:r w:rsidR="00FE6637">
          <w:rPr>
            <w:noProof/>
            <w:webHidden/>
          </w:rPr>
          <w:tab/>
        </w:r>
        <w:r w:rsidR="00FE6637">
          <w:rPr>
            <w:noProof/>
            <w:webHidden/>
          </w:rPr>
          <w:fldChar w:fldCharType="begin"/>
        </w:r>
        <w:r w:rsidR="00FE6637">
          <w:rPr>
            <w:noProof/>
            <w:webHidden/>
          </w:rPr>
          <w:instrText xml:space="preserve"> PAGEREF _Toc533516889 \h </w:instrText>
        </w:r>
        <w:r w:rsidR="00FE6637">
          <w:rPr>
            <w:noProof/>
            <w:webHidden/>
          </w:rPr>
        </w:r>
        <w:r w:rsidR="00FE6637">
          <w:rPr>
            <w:noProof/>
            <w:webHidden/>
          </w:rPr>
          <w:fldChar w:fldCharType="separate"/>
        </w:r>
        <w:r w:rsidR="00FE6637">
          <w:rPr>
            <w:noProof/>
            <w:webHidden/>
          </w:rPr>
          <w:t>13</w:t>
        </w:r>
        <w:r w:rsidR="00FE6637">
          <w:rPr>
            <w:noProof/>
            <w:webHidden/>
          </w:rPr>
          <w:fldChar w:fldCharType="end"/>
        </w:r>
      </w:hyperlink>
    </w:p>
    <w:p w14:paraId="16C52330" w14:textId="678B647C" w:rsidR="00FE6637" w:rsidRDefault="005F6CA0">
      <w:pPr>
        <w:pStyle w:val="TOC1"/>
        <w:rPr>
          <w:rFonts w:asciiTheme="minorHAnsi" w:eastAsiaTheme="minorEastAsia" w:hAnsiTheme="minorHAnsi" w:cstheme="minorBidi"/>
          <w:b w:val="0"/>
          <w:caps w:val="0"/>
          <w:noProof/>
          <w:snapToGrid/>
          <w:szCs w:val="22"/>
          <w:lang w:val="en-US"/>
        </w:rPr>
      </w:pPr>
      <w:hyperlink w:anchor="_Toc533516890" w:history="1">
        <w:r w:rsidR="00FE6637" w:rsidRPr="00A86601">
          <w:rPr>
            <w:rStyle w:val="Hyperlink"/>
            <w:noProof/>
          </w:rPr>
          <w:t>Notification of the Contracting Authority’s decision</w:t>
        </w:r>
        <w:r w:rsidR="00FE6637">
          <w:rPr>
            <w:noProof/>
            <w:webHidden/>
          </w:rPr>
          <w:tab/>
        </w:r>
        <w:r w:rsidR="00FE6637">
          <w:rPr>
            <w:noProof/>
            <w:webHidden/>
          </w:rPr>
          <w:fldChar w:fldCharType="begin"/>
        </w:r>
        <w:r w:rsidR="00FE6637">
          <w:rPr>
            <w:noProof/>
            <w:webHidden/>
          </w:rPr>
          <w:instrText xml:space="preserve"> PAGEREF _Toc533516890 \h </w:instrText>
        </w:r>
        <w:r w:rsidR="00FE6637">
          <w:rPr>
            <w:noProof/>
            <w:webHidden/>
          </w:rPr>
        </w:r>
        <w:r w:rsidR="00FE6637">
          <w:rPr>
            <w:noProof/>
            <w:webHidden/>
          </w:rPr>
          <w:fldChar w:fldCharType="separate"/>
        </w:r>
        <w:r w:rsidR="00FE6637">
          <w:rPr>
            <w:noProof/>
            <w:webHidden/>
          </w:rPr>
          <w:t>13</w:t>
        </w:r>
        <w:r w:rsidR="00FE6637">
          <w:rPr>
            <w:noProof/>
            <w:webHidden/>
          </w:rPr>
          <w:fldChar w:fldCharType="end"/>
        </w:r>
      </w:hyperlink>
    </w:p>
    <w:p w14:paraId="23E3A6EE" w14:textId="2528BBA2" w:rsidR="00FE6637" w:rsidRDefault="005F6CA0">
      <w:pPr>
        <w:pStyle w:val="TOC1"/>
        <w:tabs>
          <w:tab w:val="left" w:pos="709"/>
        </w:tabs>
        <w:rPr>
          <w:rFonts w:asciiTheme="minorHAnsi" w:eastAsiaTheme="minorEastAsia" w:hAnsiTheme="minorHAnsi" w:cstheme="minorBidi"/>
          <w:b w:val="0"/>
          <w:caps w:val="0"/>
          <w:noProof/>
          <w:snapToGrid/>
          <w:szCs w:val="22"/>
          <w:lang w:val="en-US"/>
        </w:rPr>
      </w:pPr>
      <w:hyperlink w:anchor="_Toc533516891" w:history="1">
        <w:r w:rsidR="00FE6637" w:rsidRPr="00A86601">
          <w:rPr>
            <w:rStyle w:val="Hyperlink"/>
            <w:noProof/>
          </w:rPr>
          <w:t>2.5.</w:t>
        </w:r>
        <w:r w:rsidR="00FE6637">
          <w:rPr>
            <w:rFonts w:asciiTheme="minorHAnsi" w:eastAsiaTheme="minorEastAsia" w:hAnsiTheme="minorHAnsi" w:cstheme="minorBidi"/>
            <w:b w:val="0"/>
            <w:caps w:val="0"/>
            <w:noProof/>
            <w:snapToGrid/>
            <w:szCs w:val="22"/>
            <w:lang w:val="en-US"/>
          </w:rPr>
          <w:tab/>
        </w:r>
        <w:r w:rsidR="00FE6637" w:rsidRPr="00A86601">
          <w:rPr>
            <w:rStyle w:val="Hyperlink"/>
            <w:noProof/>
          </w:rPr>
          <w:t>Conditions for implementation after the contracting authority’s decision to award a grant</w:t>
        </w:r>
        <w:r w:rsidR="00FE6637">
          <w:rPr>
            <w:noProof/>
            <w:webHidden/>
          </w:rPr>
          <w:tab/>
        </w:r>
        <w:r w:rsidR="00FE6637">
          <w:rPr>
            <w:noProof/>
            <w:webHidden/>
          </w:rPr>
          <w:fldChar w:fldCharType="begin"/>
        </w:r>
        <w:r w:rsidR="00FE6637">
          <w:rPr>
            <w:noProof/>
            <w:webHidden/>
          </w:rPr>
          <w:instrText xml:space="preserve"> PAGEREF _Toc533516891 \h </w:instrText>
        </w:r>
        <w:r w:rsidR="00FE6637">
          <w:rPr>
            <w:noProof/>
            <w:webHidden/>
          </w:rPr>
        </w:r>
        <w:r w:rsidR="00FE6637">
          <w:rPr>
            <w:noProof/>
            <w:webHidden/>
          </w:rPr>
          <w:fldChar w:fldCharType="separate"/>
        </w:r>
        <w:r w:rsidR="00FE6637">
          <w:rPr>
            <w:noProof/>
            <w:webHidden/>
          </w:rPr>
          <w:t>14</w:t>
        </w:r>
        <w:r w:rsidR="00FE6637">
          <w:rPr>
            <w:noProof/>
            <w:webHidden/>
          </w:rPr>
          <w:fldChar w:fldCharType="end"/>
        </w:r>
      </w:hyperlink>
    </w:p>
    <w:p w14:paraId="373430DF" w14:textId="54E4A2A6" w:rsidR="00491F8A" w:rsidRPr="00807DAF" w:rsidRDefault="00111FFA" w:rsidP="00495849">
      <w:pPr>
        <w:rPr>
          <w:sz w:val="28"/>
          <w:szCs w:val="28"/>
        </w:rPr>
        <w:sectPr w:rsidR="00491F8A" w:rsidRPr="00807DAF" w:rsidSect="002D4ACD">
          <w:footerReference w:type="default" r:id="rId10"/>
          <w:footerReference w:type="first" r:id="rId11"/>
          <w:pgSz w:w="11906" w:h="16838" w:code="9"/>
          <w:pgMar w:top="1021" w:right="1134" w:bottom="1021" w:left="1134" w:header="567" w:footer="545" w:gutter="0"/>
          <w:cols w:space="720"/>
          <w:titlePg/>
        </w:sectPr>
      </w:pPr>
      <w:r>
        <w:rPr>
          <w:rFonts w:ascii="Times New Roman Bold" w:hAnsi="Times New Roman Bold"/>
          <w:b/>
          <w:caps/>
          <w:sz w:val="28"/>
          <w:szCs w:val="28"/>
        </w:rPr>
        <w:fldChar w:fldCharType="end"/>
      </w:r>
    </w:p>
    <w:p w14:paraId="4B8B692E" w14:textId="77777777" w:rsidR="00731036" w:rsidRDefault="00731036" w:rsidP="0099282A">
      <w:pPr>
        <w:pStyle w:val="Guidelines1"/>
      </w:pPr>
      <w:r>
        <w:lastRenderedPageBreak/>
        <w:t>Small Grants Programme: Support to Local Civil Society Organisations in Pursuing EU and Regional Anti-Corruption Agenda</w:t>
      </w:r>
    </w:p>
    <w:p w14:paraId="31B05D8B" w14:textId="2A875D1B" w:rsidR="0007408E" w:rsidRDefault="0007408E" w:rsidP="004741A1">
      <w:pPr>
        <w:pStyle w:val="Guidelines2"/>
      </w:pPr>
      <w:bookmarkStart w:id="0" w:name="_Toc528242587"/>
      <w:bookmarkStart w:id="1" w:name="_Toc528242677"/>
      <w:bookmarkStart w:id="2" w:name="_Toc533516883"/>
      <w:r w:rsidRPr="00807DAF">
        <w:t>Background</w:t>
      </w:r>
      <w:bookmarkEnd w:id="0"/>
      <w:bookmarkEnd w:id="1"/>
      <w:bookmarkEnd w:id="2"/>
    </w:p>
    <w:p w14:paraId="56016A12" w14:textId="6D3BF3EB" w:rsidR="0007408E" w:rsidRPr="00807DAF" w:rsidRDefault="00731036" w:rsidP="00BD6FF1">
      <w:r>
        <w:t>This call for proposals is financed under the action “Civil Society for Good Governance and Anti-Corruption in Southeast Europe: Capacity Building for Monitoring, Advocacy and Awareness Raising (</w:t>
      </w:r>
      <w:proofErr w:type="spellStart"/>
      <w:r>
        <w:t>SELDI</w:t>
      </w:r>
      <w:proofErr w:type="spellEnd"/>
      <w:r>
        <w:t xml:space="preserve">)” (ref: </w:t>
      </w:r>
      <w:proofErr w:type="spellStart"/>
      <w:r w:rsidRPr="009F3A9F">
        <w:t>EuropeAid</w:t>
      </w:r>
      <w:proofErr w:type="spellEnd"/>
      <w:r w:rsidRPr="009F3A9F">
        <w:t>/154870/DH/ACT/Multi)</w:t>
      </w:r>
      <w:r w:rsidRPr="00731036">
        <w:t xml:space="preserve">. </w:t>
      </w:r>
      <w:r>
        <w:t>This</w:t>
      </w:r>
      <w:r w:rsidR="00567EE0" w:rsidRPr="00567EE0">
        <w:t xml:space="preserve"> action seeks to consolidate the efforts and enhance the impact on anticorruption policy making of the premier indigenous regional anticorruption and good governance network - the Southeast European Leadership for Development and Integrity (SELDI.net). The proposed action takes stock of the results and experience of </w:t>
      </w:r>
      <w:proofErr w:type="spellStart"/>
      <w:r w:rsidR="00567EE0" w:rsidRPr="00567EE0">
        <w:t>SELDI’s</w:t>
      </w:r>
      <w:proofErr w:type="spellEnd"/>
      <w:r w:rsidR="00567EE0" w:rsidRPr="00567EE0">
        <w:t xml:space="preserve"> work on anti-corruption in the Western Balkans and Turkey in the past five years, as well as of the recommendations of its internal (2016) and external evaluations (2014 and 2016). It aims to implement the </w:t>
      </w:r>
      <w:hyperlink r:id="rId12" w:history="1">
        <w:r w:rsidR="00567EE0" w:rsidRPr="007D7D1F">
          <w:rPr>
            <w:rStyle w:val="Hyperlink"/>
          </w:rPr>
          <w:t>Civil Society Strategy and Joint Strategic Programme for Good Governance and Anti-corruption 2020</w:t>
        </w:r>
      </w:hyperlink>
      <w:r w:rsidR="00567EE0" w:rsidRPr="00567EE0">
        <w:t xml:space="preserve">.  In line with the global and specific objectives the proposed action strives to: (i) improve the environment and policies concerning </w:t>
      </w:r>
      <w:proofErr w:type="spellStart"/>
      <w:r w:rsidR="00567EE0" w:rsidRPr="00567EE0">
        <w:t>CSOs</w:t>
      </w:r>
      <w:proofErr w:type="spellEnd"/>
      <w:r w:rsidR="00567EE0" w:rsidRPr="00567EE0">
        <w:t xml:space="preserve"> in the region by tackling civil society capture and loss of trust in civil society organisations in the region; (ii) increase networking and build partnerships with local grass-roots organisations active on anticorruption, across regional thematic networks, and with public organisations implementing the anticorruption policies of the region and at EU level; (iii) strengthen its internal monitoring and advocacy capacity, and increase its effective policy communication with other stakeholders and the general public.</w:t>
      </w:r>
    </w:p>
    <w:p w14:paraId="0F4F26CF" w14:textId="5DC3C54B" w:rsidR="0007408E" w:rsidRPr="00807DAF" w:rsidRDefault="0007408E" w:rsidP="004741A1">
      <w:pPr>
        <w:pStyle w:val="Guidelines2"/>
      </w:pPr>
      <w:bookmarkStart w:id="3" w:name="_Toc528242588"/>
      <w:bookmarkStart w:id="4" w:name="_Toc528242678"/>
      <w:bookmarkStart w:id="5" w:name="_Toc533516884"/>
      <w:r w:rsidRPr="00807DAF">
        <w:t>Objectives of the programme and priority issues</w:t>
      </w:r>
      <w:bookmarkEnd w:id="3"/>
      <w:bookmarkEnd w:id="4"/>
      <w:bookmarkEnd w:id="5"/>
      <w:r w:rsidRPr="00807DAF">
        <w:t xml:space="preserve"> </w:t>
      </w:r>
    </w:p>
    <w:p w14:paraId="6A9086BF" w14:textId="666D2EA6" w:rsidR="00026D5B" w:rsidRPr="00807DAF" w:rsidRDefault="00026D5B" w:rsidP="00BD6FF1">
      <w:r w:rsidRPr="00807DAF">
        <w:t xml:space="preserve">The </w:t>
      </w:r>
      <w:r w:rsidRPr="00807DAF">
        <w:rPr>
          <w:b/>
        </w:rPr>
        <w:t>global objective</w:t>
      </w:r>
      <w:r w:rsidRPr="00807DAF">
        <w:t xml:space="preserve"> of this </w:t>
      </w:r>
      <w:r w:rsidR="002F0314">
        <w:t>c</w:t>
      </w:r>
      <w:r w:rsidRPr="00807DAF">
        <w:t xml:space="preserve">all for </w:t>
      </w:r>
      <w:r w:rsidR="002F0314">
        <w:t>p</w:t>
      </w:r>
      <w:r w:rsidR="00567EE0">
        <w:t xml:space="preserve">roposals is </w:t>
      </w:r>
      <w:r w:rsidR="00567EE0" w:rsidRPr="00567EE0">
        <w:t xml:space="preserve">to provide support to local </w:t>
      </w:r>
      <w:proofErr w:type="spellStart"/>
      <w:r w:rsidR="00567EE0" w:rsidRPr="00567EE0">
        <w:t>CSOs</w:t>
      </w:r>
      <w:proofErr w:type="spellEnd"/>
      <w:r w:rsidR="00567EE0" w:rsidRPr="00567EE0">
        <w:t xml:space="preserve"> in pursuing the EU and regional anti-corruption agenda in the target countries, and in line with issues identified by the </w:t>
      </w:r>
      <w:hyperlink r:id="rId13" w:history="1">
        <w:proofErr w:type="spellStart"/>
        <w:r w:rsidR="007D7D1F" w:rsidRPr="007D7D1F">
          <w:rPr>
            <w:rStyle w:val="Hyperlink"/>
          </w:rPr>
          <w:t>SELDI</w:t>
        </w:r>
        <w:proofErr w:type="spellEnd"/>
        <w:r w:rsidR="007D7D1F" w:rsidRPr="007D7D1F">
          <w:rPr>
            <w:rStyle w:val="Hyperlink"/>
          </w:rPr>
          <w:t xml:space="preserve"> Regional Anti-corruption Report (</w:t>
        </w:r>
        <w:proofErr w:type="spellStart"/>
        <w:r w:rsidR="00567EE0" w:rsidRPr="007D7D1F">
          <w:rPr>
            <w:rStyle w:val="Hyperlink"/>
          </w:rPr>
          <w:t>RAR</w:t>
        </w:r>
        <w:proofErr w:type="spellEnd"/>
        <w:r w:rsidR="007D7D1F" w:rsidRPr="007D7D1F">
          <w:rPr>
            <w:rStyle w:val="Hyperlink"/>
          </w:rPr>
          <w:t>)</w:t>
        </w:r>
      </w:hyperlink>
      <w:r w:rsidR="00567EE0" w:rsidRPr="00567EE0">
        <w:t xml:space="preserve">, the </w:t>
      </w:r>
      <w:hyperlink r:id="rId14" w:history="1">
        <w:proofErr w:type="spellStart"/>
        <w:r w:rsidR="00567EE0" w:rsidRPr="007D7D1F">
          <w:rPr>
            <w:rStyle w:val="Hyperlink"/>
          </w:rPr>
          <w:t>SELDI</w:t>
        </w:r>
        <w:proofErr w:type="spellEnd"/>
        <w:r w:rsidR="00567EE0" w:rsidRPr="007D7D1F">
          <w:rPr>
            <w:rStyle w:val="Hyperlink"/>
          </w:rPr>
          <w:t xml:space="preserve"> Corruption Monitoring System</w:t>
        </w:r>
      </w:hyperlink>
      <w:r w:rsidR="00567EE0" w:rsidRPr="00567EE0">
        <w:t xml:space="preserve"> and the </w:t>
      </w:r>
      <w:hyperlink r:id="rId15" w:history="1">
        <w:proofErr w:type="spellStart"/>
        <w:r w:rsidR="00567EE0" w:rsidRPr="007D7D1F">
          <w:rPr>
            <w:rStyle w:val="Hyperlink"/>
          </w:rPr>
          <w:t>SELDI</w:t>
        </w:r>
        <w:proofErr w:type="spellEnd"/>
        <w:r w:rsidR="00567EE0" w:rsidRPr="007D7D1F">
          <w:rPr>
            <w:rStyle w:val="Hyperlink"/>
          </w:rPr>
          <w:t xml:space="preserve"> Strategy 2020</w:t>
        </w:r>
      </w:hyperlink>
      <w:r w:rsidR="00567EE0" w:rsidRPr="00567EE0">
        <w:t xml:space="preserve">. At least 5 new anti-corruption supporters will be gained among grass-root </w:t>
      </w:r>
      <w:proofErr w:type="spellStart"/>
      <w:r w:rsidR="00567EE0" w:rsidRPr="00567EE0">
        <w:t>CSOs</w:t>
      </w:r>
      <w:proofErr w:type="spellEnd"/>
      <w:r w:rsidR="00567EE0" w:rsidRPr="00567EE0">
        <w:t xml:space="preserve">. The small grants program will also achieve capacity building, sharing of information and gathering of practical experience through training on </w:t>
      </w:r>
      <w:proofErr w:type="spellStart"/>
      <w:r w:rsidR="00567EE0" w:rsidRPr="00567EE0">
        <w:t>SELDI</w:t>
      </w:r>
      <w:proofErr w:type="spellEnd"/>
      <w:r w:rsidR="00567EE0" w:rsidRPr="00567EE0">
        <w:t xml:space="preserve"> and related corruption and state capture monitoring methodologies.</w:t>
      </w:r>
    </w:p>
    <w:p w14:paraId="181283E1" w14:textId="1CB80FC8" w:rsidR="00731036" w:rsidRDefault="00026D5B" w:rsidP="00567EE0">
      <w:r w:rsidRPr="00807DAF">
        <w:t xml:space="preserve">The </w:t>
      </w:r>
      <w:r w:rsidRPr="00807DAF">
        <w:rPr>
          <w:b/>
        </w:rPr>
        <w:t xml:space="preserve">specific objective(s) </w:t>
      </w:r>
      <w:r w:rsidRPr="00807DAF">
        <w:t xml:space="preserve">of this </w:t>
      </w:r>
      <w:r w:rsidR="002F0314">
        <w:t>c</w:t>
      </w:r>
      <w:r w:rsidRPr="00807DAF">
        <w:t xml:space="preserve">all for </w:t>
      </w:r>
      <w:r w:rsidR="002F0314">
        <w:t>p</w:t>
      </w:r>
      <w:r w:rsidR="00567EE0">
        <w:t xml:space="preserve">roposals </w:t>
      </w:r>
      <w:r w:rsidRPr="00807DAF">
        <w:t>are</w:t>
      </w:r>
      <w:r w:rsidR="00567EE0">
        <w:t xml:space="preserve">: </w:t>
      </w:r>
      <w:r w:rsidR="00567EE0" w:rsidRPr="00567EE0">
        <w:t>strengthen</w:t>
      </w:r>
      <w:r w:rsidR="00731036">
        <w:t>ing</w:t>
      </w:r>
      <w:r w:rsidR="00567EE0" w:rsidRPr="00567EE0">
        <w:t xml:space="preserve"> the grantees’ participation in regional networks and enhanc</w:t>
      </w:r>
      <w:r w:rsidR="00731036">
        <w:t>ing</w:t>
      </w:r>
      <w:r w:rsidR="00567EE0" w:rsidRPr="00567EE0">
        <w:t xml:space="preserve"> their capacity to analyse, monitor and advocate more effectively anti-corruption and anti-state capture measures and act as recognisable and credible agents of change through carrying out innovative demonstration activities. </w:t>
      </w:r>
    </w:p>
    <w:p w14:paraId="458E4C64" w14:textId="698E6DAD" w:rsidR="00567EE0" w:rsidRDefault="00567EE0" w:rsidP="00567EE0">
      <w:r w:rsidRPr="00567EE0">
        <w:t>It will aim at improved understanding and/or evaluation of policies, raised awareness, updated policy agendas, adopted and/or enforced relevant laws, and increased multi-sectoral dialogue and collaboration with the media.</w:t>
      </w:r>
    </w:p>
    <w:p w14:paraId="741A552E" w14:textId="43C9FCAD" w:rsidR="0007408E" w:rsidRPr="00807DAF" w:rsidRDefault="0007408E" w:rsidP="004741A1">
      <w:pPr>
        <w:pStyle w:val="Guidelines2"/>
      </w:pPr>
      <w:bookmarkStart w:id="6" w:name="_Toc528242589"/>
      <w:bookmarkStart w:id="7" w:name="_Toc528242679"/>
      <w:bookmarkStart w:id="8" w:name="_Toc533516885"/>
      <w:r w:rsidRPr="00807DAF">
        <w:t>Financial allocation provided by the contracting authority</w:t>
      </w:r>
      <w:bookmarkEnd w:id="6"/>
      <w:bookmarkEnd w:id="7"/>
      <w:bookmarkEnd w:id="8"/>
    </w:p>
    <w:p w14:paraId="3142B462" w14:textId="77777777" w:rsidR="0007408E" w:rsidRPr="00807DAF" w:rsidRDefault="0007408E" w:rsidP="00BD6FF1">
      <w:r w:rsidRPr="00807DAF">
        <w:t xml:space="preserve">The overall indicative amount made available under this </w:t>
      </w:r>
      <w:r w:rsidR="002F0314">
        <w:t>c</w:t>
      </w:r>
      <w:r w:rsidR="001D0C7B" w:rsidRPr="00807DAF">
        <w:t xml:space="preserve">all for </w:t>
      </w:r>
      <w:r w:rsidR="002F0314">
        <w:t>p</w:t>
      </w:r>
      <w:r w:rsidR="001D0C7B" w:rsidRPr="00807DAF">
        <w:t>roposals</w:t>
      </w:r>
      <w:r w:rsidRPr="00807DAF">
        <w:t xml:space="preserve"> is </w:t>
      </w:r>
      <w:r w:rsidR="0006470D" w:rsidRPr="00807DAF">
        <w:t>EUR</w:t>
      </w:r>
      <w:r w:rsidR="00567EE0">
        <w:t xml:space="preserve"> </w:t>
      </w:r>
      <w:r w:rsidR="00567EE0" w:rsidRPr="00A059D8">
        <w:rPr>
          <w:szCs w:val="22"/>
        </w:rPr>
        <w:t>60,000</w:t>
      </w:r>
      <w:r w:rsidR="002F0314">
        <w:t>.</w:t>
      </w:r>
      <w:r w:rsidRPr="00807DAF">
        <w:t xml:space="preserve"> The </w:t>
      </w:r>
      <w:r w:rsidR="00D11783">
        <w:t>c</w:t>
      </w:r>
      <w:r w:rsidRPr="00807DAF">
        <w:t xml:space="preserve">ontracting </w:t>
      </w:r>
      <w:r w:rsidR="00D11783">
        <w:t>a</w:t>
      </w:r>
      <w:r w:rsidRPr="00807DAF">
        <w:t>uthority reserves the right not to award all available funds.</w:t>
      </w:r>
    </w:p>
    <w:p w14:paraId="670ED204" w14:textId="77777777" w:rsidR="0007408E" w:rsidRPr="009F3A9F" w:rsidRDefault="00A016F9" w:rsidP="00BD6FF1">
      <w:pPr>
        <w:rPr>
          <w:u w:val="single"/>
        </w:rPr>
      </w:pPr>
      <w:r w:rsidRPr="009F3A9F">
        <w:rPr>
          <w:u w:val="single"/>
        </w:rPr>
        <w:t>Size</w:t>
      </w:r>
      <w:r w:rsidR="0007408E" w:rsidRPr="009F3A9F">
        <w:rPr>
          <w:u w:val="single"/>
        </w:rPr>
        <w:t xml:space="preserve"> of grants</w:t>
      </w:r>
    </w:p>
    <w:p w14:paraId="3E9BC90E" w14:textId="49144AEA" w:rsidR="00567EE0" w:rsidRDefault="0007408E" w:rsidP="00567EE0">
      <w:r w:rsidRPr="00807DAF">
        <w:t xml:space="preserve">Any grant </w:t>
      </w:r>
      <w:r w:rsidR="00470768" w:rsidRPr="00807DAF">
        <w:t>requested</w:t>
      </w:r>
      <w:r w:rsidRPr="00807DAF">
        <w:t xml:space="preserve"> under this </w:t>
      </w:r>
      <w:r w:rsidR="002F0314">
        <w:t>c</w:t>
      </w:r>
      <w:r w:rsidR="00332780" w:rsidRPr="00807DAF">
        <w:t xml:space="preserve">all for </w:t>
      </w:r>
      <w:r w:rsidR="002F0314">
        <w:t>p</w:t>
      </w:r>
      <w:r w:rsidR="00332780" w:rsidRPr="00807DAF">
        <w:t xml:space="preserve">roposals </w:t>
      </w:r>
      <w:r w:rsidRPr="00807DAF">
        <w:t>must fall between the following</w:t>
      </w:r>
      <w:r w:rsidR="000F62AF" w:rsidRPr="00807DAF">
        <w:t xml:space="preserve"> </w:t>
      </w:r>
      <w:r w:rsidR="00567EE0" w:rsidRPr="00A578E3">
        <w:rPr>
          <w:b/>
        </w:rPr>
        <w:t>EUR 5,000</w:t>
      </w:r>
      <w:r w:rsidR="00567EE0">
        <w:t xml:space="preserve"> minimum and </w:t>
      </w:r>
      <w:r w:rsidR="00567EE0" w:rsidRPr="00A578E3">
        <w:rPr>
          <w:b/>
        </w:rPr>
        <w:t>EUR 12,000</w:t>
      </w:r>
      <w:r w:rsidR="00567EE0">
        <w:t xml:space="preserve"> maximum amounts.</w:t>
      </w:r>
    </w:p>
    <w:p w14:paraId="7F6C8806" w14:textId="767EA404" w:rsidR="00141DED" w:rsidRPr="00807DAF" w:rsidRDefault="00141DED" w:rsidP="00141DED">
      <w:r w:rsidRPr="00807DAF">
        <w:t xml:space="preserve">Any grant requested under this </w:t>
      </w:r>
      <w:r>
        <w:t>c</w:t>
      </w:r>
      <w:r w:rsidRPr="00807DAF">
        <w:t xml:space="preserve">all for </w:t>
      </w:r>
      <w:r>
        <w:t>p</w:t>
      </w:r>
      <w:r w:rsidRPr="00807DAF">
        <w:t xml:space="preserve">roposals must fall between the following maximum </w:t>
      </w:r>
      <w:proofErr w:type="gramStart"/>
      <w:r w:rsidRPr="00807DAF">
        <w:t>percentage</w:t>
      </w:r>
      <w:proofErr w:type="gramEnd"/>
      <w:r w:rsidRPr="00807DAF">
        <w:t xml:space="preserve"> of total eligible costs of the action:</w:t>
      </w:r>
    </w:p>
    <w:p w14:paraId="01AB3BCE" w14:textId="5C421CA8" w:rsidR="00141DED" w:rsidRDefault="00141DED" w:rsidP="00141DED">
      <w:pPr>
        <w:numPr>
          <w:ilvl w:val="0"/>
          <w:numId w:val="17"/>
        </w:numPr>
      </w:pPr>
      <w:r w:rsidRPr="00807DAF">
        <w:t>Maximum percentage:</w:t>
      </w:r>
      <w:r>
        <w:t xml:space="preserve"> 100</w:t>
      </w:r>
      <w:r w:rsidRPr="00807DAF">
        <w:t>% of the total eligibl</w:t>
      </w:r>
      <w:r w:rsidR="000C4F5E">
        <w:t>e costs of the action</w:t>
      </w:r>
      <w:r w:rsidRPr="00807DAF">
        <w:t xml:space="preserve">. </w:t>
      </w:r>
    </w:p>
    <w:p w14:paraId="1339DA09" w14:textId="77777777" w:rsidR="001B1FD9" w:rsidRDefault="001B1FD9" w:rsidP="009F3A9F">
      <w:pPr>
        <w:spacing w:before="120"/>
        <w:ind w:left="360"/>
        <w:rPr>
          <w:szCs w:val="22"/>
        </w:rPr>
      </w:pPr>
    </w:p>
    <w:p w14:paraId="1CFE51E9" w14:textId="5BEC4C59" w:rsidR="001B1FD9" w:rsidRPr="001B1FD9" w:rsidRDefault="001B1FD9" w:rsidP="009F3A9F">
      <w:pPr>
        <w:spacing w:before="120"/>
        <w:ind w:left="360"/>
        <w:rPr>
          <w:szCs w:val="22"/>
        </w:rPr>
      </w:pPr>
      <w:r w:rsidRPr="00B13806">
        <w:rPr>
          <w:szCs w:val="22"/>
        </w:rPr>
        <w:lastRenderedPageBreak/>
        <w:t>The balance (i.e. the difference between the total cost of the action and the amount requested from the Contracting Authority) must be financed from sources other than the European Union Budget or the European Development Fund</w:t>
      </w:r>
      <w:r w:rsidRPr="00B13806">
        <w:rPr>
          <w:rStyle w:val="FootnoteReference"/>
        </w:rPr>
        <w:footnoteReference w:id="2"/>
      </w:r>
      <w:r w:rsidRPr="00B13806">
        <w:rPr>
          <w:szCs w:val="22"/>
        </w:rPr>
        <w:t>.</w:t>
      </w:r>
    </w:p>
    <w:p w14:paraId="13346011" w14:textId="5BCD8B51" w:rsidR="001B1FD9" w:rsidRDefault="001B1FD9" w:rsidP="001B1FD9"/>
    <w:p w14:paraId="43DD41EA" w14:textId="77777777" w:rsidR="001B1FD9" w:rsidRPr="00807DAF" w:rsidRDefault="001B1FD9" w:rsidP="0099282A">
      <w:pPr>
        <w:pStyle w:val="Guidelines1"/>
      </w:pPr>
      <w:bookmarkStart w:id="9" w:name="_Toc437893839"/>
      <w:r w:rsidRPr="00807DAF">
        <w:t>Rules FOR thIS call for proposalS</w:t>
      </w:r>
      <w:bookmarkEnd w:id="9"/>
    </w:p>
    <w:p w14:paraId="1A367CC3" w14:textId="2D3C3538" w:rsidR="001B1FD9" w:rsidRPr="00B13806" w:rsidRDefault="001B1FD9" w:rsidP="001B1FD9">
      <w:r w:rsidRPr="00B13806">
        <w:t xml:space="preserve">These guidelines set out the rules for the submission, selection and implementation of the actions financed under this call, in conformity with the Practical Guide, which is applicable to the present call (available on the Internet at this address </w:t>
      </w:r>
      <w:hyperlink r:id="rId16" w:history="1">
        <w:r w:rsidRPr="00B13806">
          <w:rPr>
            <w:rStyle w:val="Hyperlink"/>
            <w:color w:val="auto"/>
          </w:rPr>
          <w:t>http://ec.europa.eu/europeaid/prag/document.do?locale=en</w:t>
        </w:r>
      </w:hyperlink>
      <w:r w:rsidRPr="00B13806">
        <w:t>).</w:t>
      </w:r>
    </w:p>
    <w:p w14:paraId="4C007C98" w14:textId="5FF0B33B" w:rsidR="0007408E" w:rsidRPr="00807DAF" w:rsidRDefault="0007408E" w:rsidP="004741A1">
      <w:pPr>
        <w:pStyle w:val="Guidelines2"/>
      </w:pPr>
      <w:bookmarkStart w:id="10" w:name="_Toc528242590"/>
      <w:bookmarkStart w:id="11" w:name="_Toc528242680"/>
      <w:bookmarkStart w:id="12" w:name="_Toc533516886"/>
      <w:r w:rsidRPr="00807DAF">
        <w:t>Eligibility criteria</w:t>
      </w:r>
      <w:bookmarkEnd w:id="10"/>
      <w:bookmarkEnd w:id="11"/>
      <w:bookmarkEnd w:id="12"/>
    </w:p>
    <w:p w14:paraId="49B8B60D" w14:textId="77777777" w:rsidR="0007408E" w:rsidRPr="00807DAF" w:rsidRDefault="0007408E" w:rsidP="006E0555">
      <w:r w:rsidRPr="00807DAF">
        <w:t>There are three sets of eligibility criteria, relating to:</w:t>
      </w:r>
    </w:p>
    <w:p w14:paraId="4E2CDA9A" w14:textId="77777777" w:rsidR="003477DE" w:rsidRPr="00807DAF" w:rsidRDefault="00296A25" w:rsidP="002D4ACD">
      <w:pPr>
        <w:numPr>
          <w:ilvl w:val="0"/>
          <w:numId w:val="36"/>
        </w:numPr>
      </w:pPr>
      <w:r w:rsidRPr="00807DAF">
        <w:t>the actors:</w:t>
      </w:r>
    </w:p>
    <w:p w14:paraId="29CB2388" w14:textId="013868D6" w:rsidR="003477DE" w:rsidRPr="00807DAF" w:rsidRDefault="006A36F9" w:rsidP="00D97BE7">
      <w:pPr>
        <w:numPr>
          <w:ilvl w:val="0"/>
          <w:numId w:val="18"/>
        </w:numPr>
        <w:ind w:left="1134"/>
      </w:pPr>
      <w:r w:rsidRPr="00807DAF">
        <w:t xml:space="preserve">The </w:t>
      </w:r>
      <w:r w:rsidR="00D11783">
        <w:t>‘</w:t>
      </w:r>
      <w:r w:rsidR="00ED0176">
        <w:rPr>
          <w:b/>
        </w:rPr>
        <w:t>lead a</w:t>
      </w:r>
      <w:r w:rsidRPr="00807DAF">
        <w:rPr>
          <w:b/>
        </w:rPr>
        <w:t>pplicant</w:t>
      </w:r>
      <w:r w:rsidR="00D11783">
        <w:rPr>
          <w:b/>
        </w:rPr>
        <w:t>’</w:t>
      </w:r>
      <w:r w:rsidRPr="00807DAF">
        <w:t xml:space="preserve">, </w:t>
      </w:r>
      <w:r w:rsidR="00296A25" w:rsidRPr="00807DAF">
        <w:t xml:space="preserve">i.e. </w:t>
      </w:r>
      <w:r w:rsidR="00A31B91" w:rsidRPr="00807DAF">
        <w:t>the entity</w:t>
      </w:r>
      <w:r w:rsidRPr="00807DAF">
        <w:t xml:space="preserve"> </w:t>
      </w:r>
      <w:r w:rsidR="00D54450" w:rsidRPr="00807DAF">
        <w:t>submit</w:t>
      </w:r>
      <w:r w:rsidR="00A31B91" w:rsidRPr="00807DAF">
        <w:t>ting</w:t>
      </w:r>
      <w:r w:rsidR="00D54450" w:rsidRPr="00807DAF">
        <w:t xml:space="preserve"> the application form</w:t>
      </w:r>
      <w:r w:rsidR="00F06309" w:rsidRPr="00807DAF">
        <w:t xml:space="preserve"> (</w:t>
      </w:r>
      <w:r w:rsidR="000C4F5E">
        <w:t>1.4</w:t>
      </w:r>
      <w:r w:rsidR="00F06309" w:rsidRPr="00807DAF">
        <w:t>.1),</w:t>
      </w:r>
    </w:p>
    <w:p w14:paraId="711EED39" w14:textId="73BB88AC" w:rsidR="003477DE" w:rsidRPr="00807DAF" w:rsidRDefault="00A31B91" w:rsidP="004A3CDF">
      <w:pPr>
        <w:numPr>
          <w:ilvl w:val="0"/>
          <w:numId w:val="18"/>
        </w:numPr>
        <w:ind w:left="1134"/>
      </w:pPr>
      <w:r w:rsidRPr="00807DAF">
        <w:t xml:space="preserve">if any, </w:t>
      </w:r>
      <w:r w:rsidR="009901E5" w:rsidRPr="00807DAF">
        <w:t>its</w:t>
      </w:r>
      <w:r w:rsidR="006A36F9" w:rsidRPr="00807DAF">
        <w:t xml:space="preserve"> </w:t>
      </w:r>
      <w:r w:rsidR="006A36F9" w:rsidRPr="00807DAF">
        <w:rPr>
          <w:b/>
        </w:rPr>
        <w:t>co-applicant(s)</w:t>
      </w:r>
      <w:r w:rsidR="006A36F9" w:rsidRPr="00807DAF">
        <w:t xml:space="preserve"> (</w:t>
      </w:r>
      <w:r w:rsidR="006A36F9" w:rsidRPr="00807DAF">
        <w:rPr>
          <w:b/>
          <w:u w:val="single"/>
        </w:rPr>
        <w:t xml:space="preserve">where it </w:t>
      </w:r>
      <w:r w:rsidR="00B254EE" w:rsidRPr="00807DAF">
        <w:rPr>
          <w:b/>
          <w:u w:val="single"/>
        </w:rPr>
        <w:t xml:space="preserve">is </w:t>
      </w:r>
      <w:r w:rsidR="006A36F9" w:rsidRPr="00807DAF">
        <w:rPr>
          <w:b/>
          <w:u w:val="single"/>
        </w:rPr>
        <w:t xml:space="preserve">not specified otherwise the </w:t>
      </w:r>
      <w:r w:rsidR="00ED0176">
        <w:rPr>
          <w:b/>
          <w:u w:val="single"/>
        </w:rPr>
        <w:t>lead a</w:t>
      </w:r>
      <w:r w:rsidR="006A36F9" w:rsidRPr="00807DAF">
        <w:rPr>
          <w:b/>
          <w:u w:val="single"/>
        </w:rPr>
        <w:t xml:space="preserve">pplicant and </w:t>
      </w:r>
      <w:r w:rsidR="003477DE" w:rsidRPr="00807DAF">
        <w:rPr>
          <w:b/>
          <w:u w:val="single"/>
        </w:rPr>
        <w:t xml:space="preserve">its </w:t>
      </w:r>
      <w:r w:rsidR="006A36F9" w:rsidRPr="00807DAF">
        <w:rPr>
          <w:b/>
          <w:u w:val="single"/>
        </w:rPr>
        <w:t xml:space="preserve">co-applicant(s) are </w:t>
      </w:r>
      <w:r w:rsidR="009901E5" w:rsidRPr="00807DAF">
        <w:rPr>
          <w:b/>
          <w:u w:val="single"/>
        </w:rPr>
        <w:t xml:space="preserve">hereinafter </w:t>
      </w:r>
      <w:r w:rsidR="006A36F9" w:rsidRPr="00807DAF">
        <w:rPr>
          <w:b/>
          <w:u w:val="single"/>
        </w:rPr>
        <w:t xml:space="preserve">jointly referred as </w:t>
      </w:r>
      <w:r w:rsidR="00D11783" w:rsidRPr="00D34B88">
        <w:rPr>
          <w:b/>
          <w:u w:val="single"/>
        </w:rPr>
        <w:t>‘</w:t>
      </w:r>
      <w:r w:rsidR="006A36F9" w:rsidRPr="00BF158E">
        <w:rPr>
          <w:b/>
          <w:u w:val="single"/>
        </w:rPr>
        <w:t>applicant</w:t>
      </w:r>
      <w:r w:rsidR="009F3146" w:rsidRPr="00BF158E">
        <w:rPr>
          <w:b/>
          <w:u w:val="single"/>
        </w:rPr>
        <w:t>(</w:t>
      </w:r>
      <w:r w:rsidR="006A36F9" w:rsidRPr="00BF158E">
        <w:rPr>
          <w:b/>
          <w:u w:val="single"/>
        </w:rPr>
        <w:t>s</w:t>
      </w:r>
      <w:r w:rsidR="009F3146" w:rsidRPr="00BF158E">
        <w:rPr>
          <w:b/>
          <w:u w:val="single"/>
        </w:rPr>
        <w:t>)</w:t>
      </w:r>
      <w:r w:rsidR="00D11783" w:rsidRPr="00BF158E">
        <w:rPr>
          <w:b/>
          <w:u w:val="single"/>
        </w:rPr>
        <w:t>’</w:t>
      </w:r>
      <w:r w:rsidRPr="00807DAF">
        <w:t>)</w:t>
      </w:r>
      <w:r w:rsidR="000C4F5E">
        <w:t xml:space="preserve"> (1.4</w:t>
      </w:r>
      <w:r w:rsidR="006A36F9" w:rsidRPr="00807DAF">
        <w:t xml:space="preserve">.1), </w:t>
      </w:r>
    </w:p>
    <w:p w14:paraId="1B8C8CBE" w14:textId="77777777" w:rsidR="00E95995" w:rsidRPr="00807DAF" w:rsidRDefault="00296A25" w:rsidP="002D4ACD">
      <w:pPr>
        <w:numPr>
          <w:ilvl w:val="0"/>
          <w:numId w:val="36"/>
        </w:numPr>
      </w:pPr>
      <w:r w:rsidRPr="00807DAF">
        <w:t xml:space="preserve">the </w:t>
      </w:r>
      <w:r w:rsidR="00F06309" w:rsidRPr="00807DAF">
        <w:t>a</w:t>
      </w:r>
      <w:r w:rsidR="006F1CFC" w:rsidRPr="00807DAF">
        <w:t>ctions</w:t>
      </w:r>
      <w:r w:rsidRPr="00807DAF">
        <w:t>:</w:t>
      </w:r>
    </w:p>
    <w:p w14:paraId="7A00111D" w14:textId="629C2BF8" w:rsidR="003477DE" w:rsidRPr="00807DAF" w:rsidRDefault="006F1CFC" w:rsidP="00E95995">
      <w:pPr>
        <w:ind w:left="720"/>
      </w:pPr>
      <w:r w:rsidRPr="00807DAF">
        <w:t>Action</w:t>
      </w:r>
      <w:r w:rsidR="00A07623" w:rsidRPr="00807DAF">
        <w:t>s</w:t>
      </w:r>
      <w:r w:rsidR="003477DE" w:rsidRPr="00807DAF">
        <w:t xml:space="preserve"> for</w:t>
      </w:r>
      <w:r w:rsidR="000C4F5E">
        <w:t xml:space="preserve"> which a grant may be awarded (1.4</w:t>
      </w:r>
      <w:r w:rsidR="003477DE" w:rsidRPr="00807DAF">
        <w:t>.</w:t>
      </w:r>
      <w:r w:rsidR="000C4F5E">
        <w:t>4</w:t>
      </w:r>
      <w:r w:rsidR="003477DE" w:rsidRPr="00807DAF">
        <w:t>);</w:t>
      </w:r>
    </w:p>
    <w:p w14:paraId="6F9D794C" w14:textId="77777777" w:rsidR="00E95995" w:rsidRPr="00807DAF" w:rsidRDefault="00296A25" w:rsidP="002D4ACD">
      <w:pPr>
        <w:numPr>
          <w:ilvl w:val="0"/>
          <w:numId w:val="36"/>
        </w:numPr>
      </w:pPr>
      <w:r w:rsidRPr="00807DAF">
        <w:t>the costs:</w:t>
      </w:r>
    </w:p>
    <w:p w14:paraId="07434AE1" w14:textId="0FB52B33" w:rsidR="00267E4F" w:rsidRPr="00807DAF" w:rsidRDefault="00DE7628" w:rsidP="002D4ACD">
      <w:pPr>
        <w:numPr>
          <w:ilvl w:val="0"/>
          <w:numId w:val="18"/>
        </w:numPr>
        <w:ind w:left="1134"/>
      </w:pPr>
      <w:r w:rsidRPr="00807DAF">
        <w:t>Types</w:t>
      </w:r>
      <w:r w:rsidR="0007408E" w:rsidRPr="00807DAF">
        <w:t xml:space="preserve"> of cost </w:t>
      </w:r>
      <w:r w:rsidR="00AA424B" w:rsidRPr="00807DAF">
        <w:t xml:space="preserve">that </w:t>
      </w:r>
      <w:r w:rsidR="0007408E" w:rsidRPr="00807DAF">
        <w:t>may be taken into account in setting the amount of the grant</w:t>
      </w:r>
      <w:r w:rsidR="0032711C" w:rsidRPr="00807DAF">
        <w:t xml:space="preserve"> (</w:t>
      </w:r>
      <w:r w:rsidR="000C4F5E">
        <w:t>1.4</w:t>
      </w:r>
      <w:r w:rsidR="0032711C" w:rsidRPr="00807DAF">
        <w:t>.</w:t>
      </w:r>
      <w:r w:rsidR="000C4F5E">
        <w:t>5</w:t>
      </w:r>
      <w:r w:rsidR="0032711C" w:rsidRPr="00807DAF">
        <w:t>)</w:t>
      </w:r>
      <w:r w:rsidR="0007408E" w:rsidRPr="00807DAF">
        <w:t>.</w:t>
      </w:r>
    </w:p>
    <w:p w14:paraId="3B9C4D5D" w14:textId="5966E560" w:rsidR="0007408E" w:rsidRPr="00807DAF" w:rsidRDefault="0007408E" w:rsidP="004B7BC2">
      <w:pPr>
        <w:pStyle w:val="Guidelines3"/>
      </w:pPr>
      <w:r w:rsidRPr="00807DAF">
        <w:t>Eligibility of applicant</w:t>
      </w:r>
      <w:r w:rsidR="00A2450D" w:rsidRPr="00807DAF">
        <w:t>s</w:t>
      </w:r>
      <w:r w:rsidR="00C4172B" w:rsidRPr="00807DAF">
        <w:t xml:space="preserve"> (i.e. </w:t>
      </w:r>
      <w:r w:rsidR="00ED0176">
        <w:t>lead a</w:t>
      </w:r>
      <w:r w:rsidR="00C4172B" w:rsidRPr="00807DAF">
        <w:t>pplicant and co-applicant(s))</w:t>
      </w:r>
      <w:r w:rsidR="002E0557">
        <w:rPr>
          <w:rStyle w:val="FootnoteReference"/>
        </w:rPr>
        <w:footnoteReference w:id="3"/>
      </w:r>
    </w:p>
    <w:p w14:paraId="7650C864" w14:textId="77777777" w:rsidR="004127BD" w:rsidRPr="00951BF6" w:rsidRDefault="00ED0176" w:rsidP="006E0555">
      <w:pPr>
        <w:spacing w:before="240"/>
        <w:rPr>
          <w:b/>
        </w:rPr>
      </w:pPr>
      <w:r w:rsidRPr="00951BF6">
        <w:rPr>
          <w:b/>
        </w:rPr>
        <w:t>Lead a</w:t>
      </w:r>
      <w:r w:rsidR="004127BD" w:rsidRPr="007E4F56">
        <w:rPr>
          <w:b/>
        </w:rPr>
        <w:t>pplicant</w:t>
      </w:r>
    </w:p>
    <w:p w14:paraId="14249BD7" w14:textId="2BDFE8EB" w:rsidR="0007408E" w:rsidRPr="00807DAF" w:rsidRDefault="006E0555" w:rsidP="006E0555">
      <w:pPr>
        <w:ind w:left="426" w:hanging="426"/>
      </w:pPr>
      <w:r w:rsidRPr="00807DAF">
        <w:t>(1)</w:t>
      </w:r>
      <w:r w:rsidRPr="00807DAF">
        <w:tab/>
      </w:r>
      <w:r w:rsidR="006A36F9" w:rsidRPr="00807DAF">
        <w:t xml:space="preserve">In order to be eligible for a grant, the </w:t>
      </w:r>
      <w:r w:rsidR="00ED0176">
        <w:t>lead a</w:t>
      </w:r>
      <w:r w:rsidR="006A36F9" w:rsidRPr="00807DAF">
        <w:t>pplicant must:</w:t>
      </w:r>
    </w:p>
    <w:p w14:paraId="5F0DFD85" w14:textId="0B89D97C" w:rsidR="00526EB2" w:rsidRDefault="003C4634" w:rsidP="009F3A9F">
      <w:pPr>
        <w:pStyle w:val="ListParagraph"/>
        <w:numPr>
          <w:ilvl w:val="0"/>
          <w:numId w:val="57"/>
        </w:numPr>
        <w:tabs>
          <w:tab w:val="left" w:pos="-1440"/>
          <w:tab w:val="left" w:pos="-720"/>
        </w:tabs>
        <w:spacing w:before="120"/>
        <w:rPr>
          <w:rFonts w:cs="Arial"/>
          <w:szCs w:val="22"/>
        </w:rPr>
      </w:pPr>
      <w:r w:rsidRPr="003C4634">
        <w:rPr>
          <w:rFonts w:cs="Arial"/>
          <w:szCs w:val="22"/>
        </w:rPr>
        <w:t xml:space="preserve">Be a </w:t>
      </w:r>
      <w:proofErr w:type="spellStart"/>
      <w:r w:rsidRPr="003C4634">
        <w:rPr>
          <w:rFonts w:cs="Arial"/>
          <w:szCs w:val="22"/>
        </w:rPr>
        <w:t>CSO</w:t>
      </w:r>
      <w:proofErr w:type="spellEnd"/>
      <w:r w:rsidRPr="003C4634">
        <w:rPr>
          <w:rFonts w:cs="Arial"/>
          <w:szCs w:val="22"/>
        </w:rPr>
        <w:t xml:space="preserve"> or other type of local non-governmental organisations (e.g. non-profit media/portals), or a journalist or journalists interested in investigative journalism actions and employed at a </w:t>
      </w:r>
      <w:proofErr w:type="spellStart"/>
      <w:r w:rsidRPr="003C4634">
        <w:rPr>
          <w:rFonts w:cs="Arial"/>
          <w:szCs w:val="22"/>
        </w:rPr>
        <w:t>CSO</w:t>
      </w:r>
      <w:proofErr w:type="spellEnd"/>
      <w:r w:rsidRPr="003C4634">
        <w:rPr>
          <w:rFonts w:cs="Arial"/>
          <w:szCs w:val="22"/>
        </w:rPr>
        <w:t xml:space="preserve"> or local non-governmental organisation through a contract agreement</w:t>
      </w:r>
      <w:r w:rsidR="002E0557">
        <w:rPr>
          <w:rFonts w:cs="Arial"/>
          <w:szCs w:val="22"/>
        </w:rPr>
        <w:t>,</w:t>
      </w:r>
      <w:r>
        <w:rPr>
          <w:rFonts w:cs="Arial"/>
          <w:szCs w:val="22"/>
        </w:rPr>
        <w:t xml:space="preserve"> </w:t>
      </w:r>
    </w:p>
    <w:p w14:paraId="5E8AD744" w14:textId="7BED70D1" w:rsidR="001B1FD9" w:rsidRDefault="00FF3BD1" w:rsidP="009F3A9F">
      <w:pPr>
        <w:pStyle w:val="ListParagraph"/>
        <w:numPr>
          <w:ilvl w:val="0"/>
          <w:numId w:val="57"/>
        </w:numPr>
        <w:tabs>
          <w:tab w:val="left" w:pos="-1440"/>
          <w:tab w:val="left" w:pos="-720"/>
        </w:tabs>
        <w:spacing w:before="120"/>
        <w:rPr>
          <w:rFonts w:cs="Arial"/>
          <w:szCs w:val="22"/>
        </w:rPr>
      </w:pPr>
      <w:r w:rsidRPr="00FF3BD1">
        <w:rPr>
          <w:rFonts w:cs="Arial"/>
          <w:szCs w:val="22"/>
        </w:rPr>
        <w:t>Have a legal personality and be</w:t>
      </w:r>
      <w:r w:rsidR="001B1FD9" w:rsidRPr="00FF3BD1">
        <w:rPr>
          <w:rFonts w:cs="Arial"/>
          <w:szCs w:val="22"/>
        </w:rPr>
        <w:t xml:space="preserve"> active </w:t>
      </w:r>
      <w:r w:rsidR="00F13DF4" w:rsidRPr="00FF3BD1">
        <w:rPr>
          <w:rFonts w:cs="Arial"/>
          <w:szCs w:val="22"/>
        </w:rPr>
        <w:t>in the areas of anti-corruption, transparency and good governance</w:t>
      </w:r>
      <w:r w:rsidR="001B1FD9" w:rsidRPr="0030391B">
        <w:rPr>
          <w:rFonts w:cs="Arial"/>
          <w:szCs w:val="22"/>
        </w:rPr>
        <w:t>,</w:t>
      </w:r>
    </w:p>
    <w:p w14:paraId="59EBBD82" w14:textId="47191CF6" w:rsidR="00110273" w:rsidRDefault="001B1FD9" w:rsidP="00110273">
      <w:pPr>
        <w:pStyle w:val="ListParagraph"/>
        <w:numPr>
          <w:ilvl w:val="0"/>
          <w:numId w:val="57"/>
        </w:numPr>
        <w:tabs>
          <w:tab w:val="left" w:pos="-1440"/>
          <w:tab w:val="left" w:pos="-720"/>
        </w:tabs>
        <w:spacing w:before="120"/>
        <w:rPr>
          <w:rFonts w:cs="Arial"/>
          <w:szCs w:val="22"/>
        </w:rPr>
      </w:pPr>
      <w:r w:rsidRPr="00F00113">
        <w:rPr>
          <w:rFonts w:cs="Arial"/>
          <w:szCs w:val="22"/>
        </w:rPr>
        <w:t xml:space="preserve">Be </w:t>
      </w:r>
      <w:r w:rsidR="00F00113" w:rsidRPr="00F00113">
        <w:rPr>
          <w:rFonts w:cs="Arial"/>
          <w:szCs w:val="22"/>
        </w:rPr>
        <w:t>established</w:t>
      </w:r>
      <w:r w:rsidR="00FF3BD1">
        <w:rPr>
          <w:rFonts w:cs="Arial"/>
          <w:szCs w:val="22"/>
        </w:rPr>
        <w:t>/ based and</w:t>
      </w:r>
      <w:r w:rsidR="00F00113" w:rsidRPr="00F00113">
        <w:rPr>
          <w:rFonts w:cs="Arial"/>
          <w:szCs w:val="22"/>
        </w:rPr>
        <w:t xml:space="preserve"> </w:t>
      </w:r>
      <w:r w:rsidR="00F00113" w:rsidRPr="00110273">
        <w:rPr>
          <w:rFonts w:cs="Arial"/>
          <w:szCs w:val="22"/>
        </w:rPr>
        <w:t xml:space="preserve">active </w:t>
      </w:r>
      <w:r w:rsidRPr="00110273">
        <w:rPr>
          <w:rFonts w:cs="Arial"/>
          <w:szCs w:val="22"/>
        </w:rPr>
        <w:t xml:space="preserve">in the </w:t>
      </w:r>
      <w:r w:rsidRPr="00F00113">
        <w:rPr>
          <w:rFonts w:cs="Arial"/>
          <w:szCs w:val="22"/>
        </w:rPr>
        <w:t>IP</w:t>
      </w:r>
      <w:r w:rsidR="00F13DF4" w:rsidRPr="00F00113">
        <w:rPr>
          <w:rFonts w:cs="Arial"/>
          <w:szCs w:val="22"/>
        </w:rPr>
        <w:t xml:space="preserve">A </w:t>
      </w:r>
      <w:r w:rsidR="00C678FC" w:rsidRPr="00F00113">
        <w:rPr>
          <w:rFonts w:cs="Arial"/>
          <w:szCs w:val="22"/>
        </w:rPr>
        <w:t>countries</w:t>
      </w:r>
      <w:r w:rsidR="00F13DF4" w:rsidRPr="00F00113">
        <w:rPr>
          <w:rFonts w:cs="Arial"/>
          <w:szCs w:val="22"/>
        </w:rPr>
        <w:t xml:space="preserve"> from the Western Balkans</w:t>
      </w:r>
      <w:r w:rsidR="00563009" w:rsidRPr="00F00113">
        <w:rPr>
          <w:rFonts w:cs="Arial"/>
          <w:szCs w:val="22"/>
        </w:rPr>
        <w:t xml:space="preserve"> (</w:t>
      </w:r>
      <w:r w:rsidR="009C2C11" w:rsidRPr="00F00113">
        <w:rPr>
          <w:rFonts w:cs="Arial"/>
          <w:szCs w:val="22"/>
        </w:rPr>
        <w:t xml:space="preserve">Albania, </w:t>
      </w:r>
      <w:r w:rsidR="00563009" w:rsidRPr="00F00113">
        <w:rPr>
          <w:rFonts w:cs="Arial"/>
          <w:szCs w:val="22"/>
        </w:rPr>
        <w:t xml:space="preserve">Bosnia and Herzegovina, </w:t>
      </w:r>
      <w:r w:rsidR="009C2C11" w:rsidRPr="00F00113">
        <w:rPr>
          <w:rFonts w:cs="Arial"/>
          <w:szCs w:val="22"/>
        </w:rPr>
        <w:t>Kosovo</w:t>
      </w:r>
      <w:r w:rsidR="00CA647B">
        <w:rPr>
          <w:rFonts w:cs="Arial"/>
          <w:szCs w:val="22"/>
        </w:rPr>
        <w:t>*</w:t>
      </w:r>
      <w:r w:rsidR="00CA647B">
        <w:rPr>
          <w:rStyle w:val="FootnoteReference"/>
          <w:rFonts w:cs="Arial"/>
          <w:szCs w:val="22"/>
        </w:rPr>
        <w:footnoteReference w:id="4"/>
      </w:r>
      <w:r w:rsidR="009C2C11" w:rsidRPr="00F00113">
        <w:rPr>
          <w:rFonts w:cs="Arial"/>
          <w:szCs w:val="22"/>
        </w:rPr>
        <w:t xml:space="preserve">, </w:t>
      </w:r>
      <w:proofErr w:type="spellStart"/>
      <w:r w:rsidR="00BD1DC0">
        <w:rPr>
          <w:rFonts w:cs="Arial"/>
          <w:szCs w:val="22"/>
        </w:rPr>
        <w:t>fyr</w:t>
      </w:r>
      <w:proofErr w:type="spellEnd"/>
      <w:r w:rsidR="00BD1DC0">
        <w:rPr>
          <w:rFonts w:cs="Arial"/>
          <w:szCs w:val="22"/>
        </w:rPr>
        <w:t xml:space="preserve"> </w:t>
      </w:r>
      <w:r w:rsidR="00C44F70" w:rsidRPr="00C44F70">
        <w:rPr>
          <w:rFonts w:cs="Arial"/>
          <w:szCs w:val="22"/>
        </w:rPr>
        <w:t>Macedonia</w:t>
      </w:r>
      <w:r w:rsidR="009C2C11" w:rsidRPr="00C44F70">
        <w:rPr>
          <w:rFonts w:cs="Arial"/>
          <w:szCs w:val="22"/>
        </w:rPr>
        <w:t>,</w:t>
      </w:r>
      <w:r w:rsidR="009C2C11" w:rsidRPr="00F00113">
        <w:rPr>
          <w:rFonts w:cs="Arial"/>
          <w:szCs w:val="22"/>
        </w:rPr>
        <w:t xml:space="preserve"> </w:t>
      </w:r>
      <w:r w:rsidR="00563009" w:rsidRPr="00F00113">
        <w:rPr>
          <w:rFonts w:cs="Arial"/>
          <w:szCs w:val="22"/>
        </w:rPr>
        <w:t xml:space="preserve">Montenegro, </w:t>
      </w:r>
      <w:r w:rsidR="00110273" w:rsidRPr="00F00113">
        <w:rPr>
          <w:rFonts w:cs="Arial"/>
          <w:szCs w:val="22"/>
        </w:rPr>
        <w:t>and Serbia</w:t>
      </w:r>
      <w:r w:rsidR="00563009" w:rsidRPr="00F00113">
        <w:rPr>
          <w:rFonts w:cs="Arial"/>
          <w:szCs w:val="22"/>
        </w:rPr>
        <w:t>)</w:t>
      </w:r>
      <w:r w:rsidR="00F13DF4" w:rsidRPr="00F00113">
        <w:rPr>
          <w:rFonts w:cs="Arial"/>
          <w:szCs w:val="22"/>
        </w:rPr>
        <w:t xml:space="preserve"> and Turkey </w:t>
      </w:r>
      <w:r w:rsidR="00F13DF4" w:rsidRPr="001B1FD9">
        <w:rPr>
          <w:rFonts w:cs="Arial"/>
          <w:szCs w:val="22"/>
        </w:rPr>
        <w:t xml:space="preserve">will be </w:t>
      </w:r>
      <w:r w:rsidR="00F13DF4" w:rsidRPr="001B1FD9">
        <w:rPr>
          <w:rFonts w:cs="Arial"/>
          <w:i/>
          <w:szCs w:val="22"/>
        </w:rPr>
        <w:t>eligible to apply</w:t>
      </w:r>
      <w:r w:rsidR="00F13DF4" w:rsidRPr="001B1FD9">
        <w:rPr>
          <w:rFonts w:cs="Arial"/>
          <w:szCs w:val="22"/>
        </w:rPr>
        <w:t xml:space="preserve"> for n</w:t>
      </w:r>
      <w:r w:rsidR="00110273">
        <w:rPr>
          <w:rFonts w:cs="Arial"/>
          <w:szCs w:val="22"/>
        </w:rPr>
        <w:t>ational or cross-border actions</w:t>
      </w:r>
      <w:r w:rsidR="003409D0">
        <w:rPr>
          <w:rFonts w:cs="Arial"/>
          <w:szCs w:val="22"/>
        </w:rPr>
        <w:t>,</w:t>
      </w:r>
    </w:p>
    <w:p w14:paraId="44BEB140" w14:textId="77777777" w:rsidR="003409D0" w:rsidRDefault="001B1FD9" w:rsidP="00110273">
      <w:pPr>
        <w:pStyle w:val="ListParagraph"/>
        <w:numPr>
          <w:ilvl w:val="0"/>
          <w:numId w:val="57"/>
        </w:numPr>
        <w:tabs>
          <w:tab w:val="left" w:pos="-1440"/>
          <w:tab w:val="left" w:pos="-720"/>
        </w:tabs>
        <w:spacing w:before="120"/>
        <w:rPr>
          <w:rFonts w:cs="Arial"/>
          <w:szCs w:val="22"/>
        </w:rPr>
      </w:pPr>
      <w:r w:rsidRPr="00110273">
        <w:rPr>
          <w:rFonts w:cs="Arial"/>
          <w:szCs w:val="22"/>
        </w:rPr>
        <w:t>Be directly responsible for the preparation and management of the action with the co-applicant(s) not acting as an intermediary.</w:t>
      </w:r>
    </w:p>
    <w:p w14:paraId="25A50836" w14:textId="7670BDAD" w:rsidR="006A36F9" w:rsidRPr="003409D0" w:rsidRDefault="006A36F9" w:rsidP="003409D0">
      <w:pPr>
        <w:tabs>
          <w:tab w:val="left" w:pos="-1440"/>
          <w:tab w:val="left" w:pos="-720"/>
        </w:tabs>
        <w:spacing w:before="120"/>
        <w:rPr>
          <w:rFonts w:cs="Arial"/>
          <w:szCs w:val="22"/>
        </w:rPr>
      </w:pPr>
      <w:r w:rsidRPr="003409D0">
        <w:rPr>
          <w:b/>
        </w:rPr>
        <w:lastRenderedPageBreak/>
        <w:t>Co-applicant(s)</w:t>
      </w:r>
    </w:p>
    <w:p w14:paraId="4738C4A0" w14:textId="77777777" w:rsidR="00D54450" w:rsidRPr="00C55820" w:rsidRDefault="00F42DD2" w:rsidP="004741A1">
      <w:pPr>
        <w:ind w:left="426"/>
        <w:rPr>
          <w:snapToGrid/>
        </w:rPr>
      </w:pPr>
      <w:r w:rsidRPr="00593829">
        <w:rPr>
          <w:snapToGrid/>
        </w:rPr>
        <w:t xml:space="preserve">Co-applicants participate in designing and implementing the action, and the costs they incur are eligible in the same way as those incurred by the </w:t>
      </w:r>
      <w:r w:rsidR="00BD53D5">
        <w:rPr>
          <w:snapToGrid/>
        </w:rPr>
        <w:t>lead a</w:t>
      </w:r>
      <w:r w:rsidRPr="00593829">
        <w:rPr>
          <w:snapToGrid/>
        </w:rPr>
        <w:t xml:space="preserve">pplicant. </w:t>
      </w:r>
    </w:p>
    <w:p w14:paraId="67DC1320" w14:textId="77777777" w:rsidR="00D54450" w:rsidRPr="00807DAF" w:rsidRDefault="006A36F9" w:rsidP="004741A1">
      <w:pPr>
        <w:ind w:left="426"/>
        <w:rPr>
          <w:snapToGrid/>
        </w:rPr>
      </w:pPr>
      <w:r w:rsidRPr="008C30AD">
        <w:rPr>
          <w:snapToGrid/>
        </w:rPr>
        <w:t xml:space="preserve">Co-applicants must satisfy the eligibility criteria as applicable </w:t>
      </w:r>
      <w:r w:rsidR="008A6F06" w:rsidRPr="00424E58">
        <w:rPr>
          <w:snapToGrid/>
        </w:rPr>
        <w:t>to</w:t>
      </w:r>
      <w:r w:rsidRPr="00424E58">
        <w:rPr>
          <w:snapToGrid/>
        </w:rPr>
        <w:t xml:space="preserve"> the </w:t>
      </w:r>
      <w:r w:rsidR="00BD53D5">
        <w:rPr>
          <w:snapToGrid/>
        </w:rPr>
        <w:t>lead a</w:t>
      </w:r>
      <w:r w:rsidRPr="00424E58">
        <w:rPr>
          <w:snapToGrid/>
        </w:rPr>
        <w:t>pplicant himself.</w:t>
      </w:r>
    </w:p>
    <w:p w14:paraId="3C264924" w14:textId="674EB8AB" w:rsidR="00F06309" w:rsidRPr="00807DAF" w:rsidRDefault="00F06309" w:rsidP="004B7BC2">
      <w:pPr>
        <w:pStyle w:val="Guidelines3"/>
      </w:pPr>
      <w:bookmarkStart w:id="13" w:name="_Toc380145061"/>
      <w:bookmarkEnd w:id="13"/>
      <w:r w:rsidRPr="00807DAF">
        <w:t>Associates</w:t>
      </w:r>
    </w:p>
    <w:p w14:paraId="23D0ACFE" w14:textId="77777777" w:rsidR="00F06309" w:rsidRPr="00807DAF" w:rsidRDefault="00F06309" w:rsidP="00F06309">
      <w:pPr>
        <w:spacing w:before="240"/>
      </w:pPr>
      <w:r w:rsidRPr="00807DAF">
        <w:t xml:space="preserve">The following entities are not applicants nor affiliated entities and do not have to sign the </w:t>
      </w:r>
      <w:r w:rsidR="000D7ACD">
        <w:t>‘</w:t>
      </w:r>
      <w:r w:rsidR="00176B31">
        <w:t>m</w:t>
      </w:r>
      <w:r w:rsidRPr="00807DAF">
        <w:t>andate</w:t>
      </w:r>
      <w:r w:rsidR="001F6434">
        <w:t xml:space="preserve"> for </w:t>
      </w:r>
      <w:r w:rsidR="00176B31">
        <w:t>c</w:t>
      </w:r>
      <w:r w:rsidR="001F6434">
        <w:t>o-applicant(s)</w:t>
      </w:r>
      <w:r w:rsidR="000D7ACD">
        <w:t>’</w:t>
      </w:r>
      <w:r w:rsidRPr="00807DAF">
        <w:t xml:space="preserve"> or </w:t>
      </w:r>
      <w:r w:rsidR="000D7ACD">
        <w:t>‘</w:t>
      </w:r>
      <w:r w:rsidRPr="00807DAF">
        <w:t>affiliated entities' statement</w:t>
      </w:r>
      <w:r w:rsidR="000D7ACD">
        <w:t>’</w:t>
      </w:r>
      <w:r w:rsidRPr="00807DAF">
        <w:t>:</w:t>
      </w:r>
    </w:p>
    <w:p w14:paraId="1789479F" w14:textId="77777777" w:rsidR="00F06309" w:rsidRPr="00807DAF" w:rsidRDefault="00F06309" w:rsidP="00F06309">
      <w:pPr>
        <w:numPr>
          <w:ilvl w:val="0"/>
          <w:numId w:val="20"/>
        </w:numPr>
      </w:pPr>
      <w:r w:rsidRPr="00807DAF">
        <w:t>Associates</w:t>
      </w:r>
    </w:p>
    <w:p w14:paraId="088D4CD9" w14:textId="5D4920E4" w:rsidR="00F06309" w:rsidRPr="00807DAF" w:rsidRDefault="00F06309" w:rsidP="00F06309">
      <w:r w:rsidRPr="00807DAF">
        <w:t xml:space="preserve">Other organisations </w:t>
      </w:r>
      <w:r w:rsidR="00E61D38">
        <w:t xml:space="preserve">or individuals </w:t>
      </w:r>
      <w:r w:rsidRPr="00807DAF">
        <w:t xml:space="preserve">may be involved in the action. Such associates play a real role in the action but may not receive funding from the grant, with the exception of per diem or travel costs. </w:t>
      </w:r>
    </w:p>
    <w:p w14:paraId="1FFFF032" w14:textId="052DEF4B" w:rsidR="0007408E" w:rsidRPr="00807DAF" w:rsidRDefault="0007408E" w:rsidP="004B7BC2">
      <w:pPr>
        <w:pStyle w:val="Guidelines3"/>
      </w:pPr>
      <w:bookmarkStart w:id="14" w:name="_Toc380145063"/>
      <w:bookmarkStart w:id="15" w:name="_Toc380145064"/>
      <w:bookmarkEnd w:id="14"/>
      <w:bookmarkEnd w:id="15"/>
      <w:r w:rsidRPr="00807DAF">
        <w:t>Eligible actions: actions for which an application may be made</w:t>
      </w:r>
    </w:p>
    <w:p w14:paraId="38AE6AEF" w14:textId="77777777" w:rsidR="009B41E2" w:rsidRPr="00807DAF" w:rsidRDefault="002265E1" w:rsidP="006B6048">
      <w:pPr>
        <w:spacing w:before="240"/>
      </w:pPr>
      <w:r w:rsidRPr="00807DAF">
        <w:t xml:space="preserve">Definition: </w:t>
      </w:r>
    </w:p>
    <w:p w14:paraId="16491237" w14:textId="77777777" w:rsidR="002265E1" w:rsidRPr="00807DAF" w:rsidRDefault="002265E1" w:rsidP="006B6048">
      <w:r w:rsidRPr="00807DAF">
        <w:t>A</w:t>
      </w:r>
      <w:r w:rsidR="00B526B1" w:rsidRPr="00807DAF">
        <w:t>n</w:t>
      </w:r>
      <w:r w:rsidRPr="00807DAF">
        <w:t xml:space="preserve"> action is composed </w:t>
      </w:r>
      <w:r w:rsidR="00E16D0E" w:rsidRPr="00807DAF">
        <w:t>of a</w:t>
      </w:r>
      <w:r w:rsidRPr="00807DAF">
        <w:t xml:space="preserve"> set of activities.</w:t>
      </w:r>
    </w:p>
    <w:p w14:paraId="0C4C9516" w14:textId="77777777" w:rsidR="0007408E" w:rsidRPr="00807DAF" w:rsidRDefault="0007408E" w:rsidP="006B6048">
      <w:pPr>
        <w:rPr>
          <w:u w:val="single"/>
        </w:rPr>
      </w:pPr>
      <w:r w:rsidRPr="00807DAF">
        <w:rPr>
          <w:u w:val="single"/>
        </w:rPr>
        <w:t>Duration</w:t>
      </w:r>
    </w:p>
    <w:p w14:paraId="71001CF2" w14:textId="77777777" w:rsidR="0007408E" w:rsidRPr="00807DAF" w:rsidRDefault="0007408E" w:rsidP="006B6048">
      <w:r w:rsidRPr="00807DAF">
        <w:t xml:space="preserve">The </w:t>
      </w:r>
      <w:r w:rsidR="002265E1" w:rsidRPr="00807DAF">
        <w:t xml:space="preserve">initial </w:t>
      </w:r>
      <w:r w:rsidR="00C17825" w:rsidRPr="00807DAF">
        <w:t xml:space="preserve">planned </w:t>
      </w:r>
      <w:r w:rsidRPr="00807DAF">
        <w:t xml:space="preserve">duration of an action may not exceed </w:t>
      </w:r>
      <w:r w:rsidR="00274BD9">
        <w:t xml:space="preserve">12 </w:t>
      </w:r>
      <w:r w:rsidRPr="008503BC">
        <w:t>months</w:t>
      </w:r>
      <w:r w:rsidRPr="00817D73">
        <w:t>.</w:t>
      </w:r>
    </w:p>
    <w:p w14:paraId="2C635358" w14:textId="77777777" w:rsidR="00274BD9" w:rsidRPr="00807DAF" w:rsidRDefault="00274BD9" w:rsidP="00274BD9">
      <w:pPr>
        <w:rPr>
          <w:szCs w:val="22"/>
          <w:u w:val="single"/>
        </w:rPr>
      </w:pPr>
      <w:r w:rsidRPr="00807DAF">
        <w:rPr>
          <w:szCs w:val="22"/>
          <w:u w:val="single"/>
        </w:rPr>
        <w:t>Types of activity</w:t>
      </w:r>
    </w:p>
    <w:p w14:paraId="7981324E" w14:textId="77777777" w:rsidR="00274BD9" w:rsidRDefault="00274BD9" w:rsidP="006B6048">
      <w:r>
        <w:t>E</w:t>
      </w:r>
      <w:r w:rsidRPr="00274BD9">
        <w:t xml:space="preserve">ligible for financial support: in-depth case studies of state capture and corruption, including success stories of anticorruption advocacy, review of laws, strategies, policies and effectiveness of institutions; data mining; provision of policy advice at local level; dialogue facilitation; dissemination of best practices; social media campaigns; information and expert exchanges; study visits; and citizens' engagement; synergies with the </w:t>
      </w:r>
      <w:proofErr w:type="spellStart"/>
      <w:r w:rsidRPr="00274BD9">
        <w:t>SELDI</w:t>
      </w:r>
      <w:proofErr w:type="spellEnd"/>
      <w:r w:rsidRPr="00274BD9">
        <w:t xml:space="preserve"> activities and other actions/events managed by the EU, such as </w:t>
      </w:r>
      <w:proofErr w:type="spellStart"/>
      <w:r w:rsidRPr="00274BD9">
        <w:t>CSOs</w:t>
      </w:r>
      <w:proofErr w:type="spellEnd"/>
      <w:r w:rsidRPr="00274BD9">
        <w:t xml:space="preserve"> outside the network adopting the </w:t>
      </w:r>
      <w:proofErr w:type="spellStart"/>
      <w:r w:rsidRPr="00274BD9">
        <w:t>SELDI</w:t>
      </w:r>
      <w:proofErr w:type="spellEnd"/>
      <w:r w:rsidRPr="00274BD9">
        <w:t xml:space="preserve"> (or similar) research and monitoring methodologies, and implementing them in the key thematic topics of the Regional Anti-Corruption Reports.</w:t>
      </w:r>
    </w:p>
    <w:p w14:paraId="57CE3114" w14:textId="77777777" w:rsidR="001D13BA" w:rsidRDefault="001D13BA" w:rsidP="001D13BA">
      <w:r>
        <w:t xml:space="preserve">For more information on the </w:t>
      </w:r>
      <w:proofErr w:type="spellStart"/>
      <w:r w:rsidRPr="00274BD9">
        <w:t>SELDI</w:t>
      </w:r>
      <w:proofErr w:type="spellEnd"/>
      <w:r w:rsidRPr="00274BD9">
        <w:t xml:space="preserve"> research and monitoring methodologies</w:t>
      </w:r>
      <w:r>
        <w:t xml:space="preserve">, see </w:t>
      </w:r>
      <w:hyperlink r:id="rId17" w:history="1">
        <w:r w:rsidRPr="00AA1743">
          <w:rPr>
            <w:rStyle w:val="Hyperlink"/>
          </w:rPr>
          <w:t>Sustainable Policy Impact through State-of-the-Art Research and Advocacy (2017)</w:t>
        </w:r>
      </w:hyperlink>
      <w:r>
        <w:t xml:space="preserve">. </w:t>
      </w:r>
    </w:p>
    <w:p w14:paraId="0DE4F4A8" w14:textId="238A99F0" w:rsidR="001D13BA" w:rsidRDefault="001D13BA" w:rsidP="001D13BA">
      <w:r>
        <w:t xml:space="preserve">For more information on the topics covered by the </w:t>
      </w:r>
      <w:r w:rsidRPr="00274BD9">
        <w:t>Regional Anti-Corruption Reports</w:t>
      </w:r>
      <w:r>
        <w:t xml:space="preserve"> see </w:t>
      </w:r>
      <w:hyperlink r:id="rId18" w:history="1">
        <w:r w:rsidRPr="00BB27DB">
          <w:rPr>
            <w:rStyle w:val="Hyperlink"/>
          </w:rPr>
          <w:t>Shadow Power: Assessment of Corruption and Hidden Economy in Southeast Europe (201</w:t>
        </w:r>
        <w:r>
          <w:rPr>
            <w:rStyle w:val="Hyperlink"/>
          </w:rPr>
          <w:t>6</w:t>
        </w:r>
        <w:r w:rsidRPr="00BB27DB">
          <w:rPr>
            <w:rStyle w:val="Hyperlink"/>
          </w:rPr>
          <w:t>)</w:t>
        </w:r>
      </w:hyperlink>
      <w:r>
        <w:t xml:space="preserve"> and </w:t>
      </w:r>
      <w:hyperlink r:id="rId19" w:history="1">
        <w:r w:rsidRPr="00BB27DB">
          <w:rPr>
            <w:rStyle w:val="Hyperlink"/>
          </w:rPr>
          <w:t>Anti-Corruption Reloaded: Assessment of Southeast Europe (2014)</w:t>
        </w:r>
      </w:hyperlink>
      <w:r>
        <w:t xml:space="preserve">.    </w:t>
      </w:r>
    </w:p>
    <w:p w14:paraId="56FB1994" w14:textId="14C2E03F" w:rsidR="00BB27DB" w:rsidRDefault="00BB27DB" w:rsidP="00DE7628">
      <w:pPr>
        <w:spacing w:after="0"/>
      </w:pPr>
      <w:r>
        <w:t>T</w:t>
      </w:r>
      <w:r w:rsidRPr="00274BD9">
        <w:t>opics of the Regional Anti-Corruption Reports</w:t>
      </w:r>
      <w:r>
        <w:t xml:space="preserve"> include:</w:t>
      </w:r>
    </w:p>
    <w:p w14:paraId="580D6404" w14:textId="77777777" w:rsidR="00BB27DB" w:rsidRDefault="00BB27DB" w:rsidP="00DE7628">
      <w:pPr>
        <w:spacing w:after="0"/>
      </w:pPr>
    </w:p>
    <w:p w14:paraId="73D05BB2" w14:textId="68D88F37" w:rsidR="00BB27DB" w:rsidRDefault="00BB27DB" w:rsidP="00DE7628">
      <w:pPr>
        <w:spacing w:after="0"/>
      </w:pPr>
      <w:r>
        <w:t>(i) Corruption and state capture levels in SEE</w:t>
      </w:r>
    </w:p>
    <w:p w14:paraId="01E910C8" w14:textId="10CF0FC0" w:rsidR="00BB27DB" w:rsidRDefault="00BB27DB" w:rsidP="00DE7628">
      <w:pPr>
        <w:spacing w:after="0"/>
      </w:pPr>
      <w:r>
        <w:t xml:space="preserve">(ii) Anticorruption policies and regulatory environment </w:t>
      </w:r>
    </w:p>
    <w:p w14:paraId="4DBD2EFC" w14:textId="691975F4" w:rsidR="00BB27DB" w:rsidRDefault="00BB27DB" w:rsidP="00DE7628">
      <w:pPr>
        <w:spacing w:after="0"/>
      </w:pPr>
      <w:r>
        <w:t xml:space="preserve">(iii) Institutional practices and enforcement of the law </w:t>
      </w:r>
    </w:p>
    <w:p w14:paraId="0823396E" w14:textId="257A8A54" w:rsidR="00BB27DB" w:rsidRDefault="00BB27DB" w:rsidP="00DE7628">
      <w:pPr>
        <w:spacing w:after="0"/>
      </w:pPr>
      <w:proofErr w:type="gramStart"/>
      <w:r>
        <w:t>(iv) The</w:t>
      </w:r>
      <w:proofErr w:type="gramEnd"/>
      <w:r>
        <w:t xml:space="preserve"> judiciary in anticorruption </w:t>
      </w:r>
    </w:p>
    <w:p w14:paraId="37965588" w14:textId="11BDEA08" w:rsidR="00BB27DB" w:rsidRDefault="00BB27DB" w:rsidP="00DE7628">
      <w:pPr>
        <w:spacing w:after="0"/>
      </w:pPr>
      <w:r>
        <w:t xml:space="preserve">(v) Corruption and the hidden economy </w:t>
      </w:r>
    </w:p>
    <w:p w14:paraId="6E0B58B7" w14:textId="7A9EE41C" w:rsidR="00BB27DB" w:rsidRDefault="00BB27DB" w:rsidP="00DE7628">
      <w:pPr>
        <w:spacing w:after="0"/>
      </w:pPr>
      <w:proofErr w:type="gramStart"/>
      <w:r>
        <w:t>(vi) Civil</w:t>
      </w:r>
      <w:proofErr w:type="gramEnd"/>
      <w:r>
        <w:t xml:space="preserve"> society in anticorruption / Countering </w:t>
      </w:r>
      <w:proofErr w:type="spellStart"/>
      <w:r>
        <w:t>CSO</w:t>
      </w:r>
      <w:proofErr w:type="spellEnd"/>
      <w:r>
        <w:t xml:space="preserve"> capture </w:t>
      </w:r>
    </w:p>
    <w:p w14:paraId="24281D07" w14:textId="7300E49B" w:rsidR="00BB27DB" w:rsidRDefault="00BB27DB" w:rsidP="00DE7628">
      <w:pPr>
        <w:spacing w:after="0"/>
      </w:pPr>
      <w:r>
        <w:t xml:space="preserve">(vii) International and regional cooperation and outreach </w:t>
      </w:r>
    </w:p>
    <w:p w14:paraId="17C412AE" w14:textId="77777777" w:rsidR="00BB27DB" w:rsidRDefault="00BB27DB" w:rsidP="00DE7628">
      <w:pPr>
        <w:spacing w:after="0"/>
      </w:pPr>
    </w:p>
    <w:p w14:paraId="6C73C448" w14:textId="77777777" w:rsidR="0007408E" w:rsidRPr="00807DAF" w:rsidRDefault="0007408E" w:rsidP="006B6048">
      <w:pPr>
        <w:rPr>
          <w:u w:val="single"/>
        </w:rPr>
      </w:pPr>
      <w:r w:rsidRPr="00807DAF">
        <w:rPr>
          <w:u w:val="single"/>
        </w:rPr>
        <w:t>Location</w:t>
      </w:r>
    </w:p>
    <w:p w14:paraId="3EC588F4" w14:textId="625AF7D4" w:rsidR="00F00113" w:rsidRDefault="0007408E" w:rsidP="00F00113">
      <w:r w:rsidRPr="00B61188">
        <w:t xml:space="preserve">Actions must take place in </w:t>
      </w:r>
      <w:r w:rsidR="00B61188" w:rsidRPr="00B61188">
        <w:t>o</w:t>
      </w:r>
      <w:r w:rsidRPr="00B61188">
        <w:t xml:space="preserve">ne or more of the following </w:t>
      </w:r>
      <w:proofErr w:type="gramStart"/>
      <w:r w:rsidRPr="00B61188">
        <w:t>countr</w:t>
      </w:r>
      <w:r w:rsidR="001D4949" w:rsidRPr="00B61188">
        <w:t>y(</w:t>
      </w:r>
      <w:proofErr w:type="spellStart"/>
      <w:proofErr w:type="gramEnd"/>
      <w:r w:rsidRPr="00B61188">
        <w:t>ies</w:t>
      </w:r>
      <w:proofErr w:type="spellEnd"/>
      <w:r w:rsidR="00B61188" w:rsidRPr="00B61188">
        <w:t xml:space="preserve">): </w:t>
      </w:r>
      <w:r w:rsidR="00176F1E" w:rsidRPr="00563009">
        <w:rPr>
          <w:rFonts w:cs="Arial"/>
          <w:szCs w:val="22"/>
        </w:rPr>
        <w:t>Albania</w:t>
      </w:r>
      <w:r w:rsidR="00176F1E">
        <w:rPr>
          <w:rFonts w:cs="Arial"/>
          <w:szCs w:val="22"/>
        </w:rPr>
        <w:t>,</w:t>
      </w:r>
      <w:r w:rsidR="00176F1E" w:rsidRPr="00563009">
        <w:rPr>
          <w:rFonts w:cs="Arial"/>
          <w:szCs w:val="22"/>
        </w:rPr>
        <w:t xml:space="preserve"> Bosnia and Herzegovina, Kosovo</w:t>
      </w:r>
      <w:r w:rsidR="00A6751A">
        <w:rPr>
          <w:rFonts w:cs="Arial"/>
          <w:szCs w:val="22"/>
        </w:rPr>
        <w:t>*</w:t>
      </w:r>
      <w:r w:rsidR="00176F1E">
        <w:rPr>
          <w:rFonts w:cs="Arial"/>
          <w:szCs w:val="22"/>
        </w:rPr>
        <w:t>,</w:t>
      </w:r>
      <w:r w:rsidR="00BD1DC0">
        <w:rPr>
          <w:rFonts w:cs="Arial"/>
          <w:szCs w:val="22"/>
        </w:rPr>
        <w:t xml:space="preserve"> </w:t>
      </w:r>
      <w:bookmarkStart w:id="16" w:name="_GoBack"/>
      <w:proofErr w:type="spellStart"/>
      <w:r w:rsidR="00BD1DC0">
        <w:rPr>
          <w:rFonts w:cs="Arial"/>
          <w:szCs w:val="22"/>
        </w:rPr>
        <w:t>fyr</w:t>
      </w:r>
      <w:bookmarkEnd w:id="16"/>
      <w:proofErr w:type="spellEnd"/>
      <w:r w:rsidR="00C44F70">
        <w:rPr>
          <w:rFonts w:cs="Arial"/>
          <w:szCs w:val="22"/>
        </w:rPr>
        <w:t xml:space="preserve"> Macedonia</w:t>
      </w:r>
      <w:r w:rsidR="00176F1E">
        <w:rPr>
          <w:rFonts w:cs="Arial"/>
          <w:szCs w:val="22"/>
        </w:rPr>
        <w:t>,</w:t>
      </w:r>
      <w:r w:rsidR="00176F1E" w:rsidRPr="00563009">
        <w:rPr>
          <w:rFonts w:cs="Arial"/>
          <w:szCs w:val="22"/>
        </w:rPr>
        <w:t xml:space="preserve"> Montenegro</w:t>
      </w:r>
      <w:r w:rsidR="00BF62EE">
        <w:rPr>
          <w:rFonts w:cs="Arial"/>
          <w:szCs w:val="22"/>
        </w:rPr>
        <w:t>,</w:t>
      </w:r>
      <w:r w:rsidR="00176F1E" w:rsidRPr="00563009">
        <w:rPr>
          <w:rFonts w:cs="Arial"/>
          <w:szCs w:val="22"/>
        </w:rPr>
        <w:t xml:space="preserve"> </w:t>
      </w:r>
      <w:r w:rsidR="00176F1E">
        <w:rPr>
          <w:rFonts w:cs="Arial"/>
          <w:szCs w:val="22"/>
        </w:rPr>
        <w:t>Serbia</w:t>
      </w:r>
      <w:r w:rsidR="00B61188">
        <w:t xml:space="preserve"> </w:t>
      </w:r>
      <w:r w:rsidR="00B61188" w:rsidRPr="003409D0">
        <w:t>and Turkey</w:t>
      </w:r>
      <w:r w:rsidR="00BF62EE">
        <w:t>.</w:t>
      </w:r>
      <w:r w:rsidR="00B61188">
        <w:t xml:space="preserve"> </w:t>
      </w:r>
    </w:p>
    <w:p w14:paraId="6AEF7935" w14:textId="77777777" w:rsidR="00F00113" w:rsidRDefault="00F00113" w:rsidP="009F3A9F">
      <w:pPr>
        <w:spacing w:after="0"/>
      </w:pPr>
    </w:p>
    <w:p w14:paraId="623AF45E" w14:textId="77777777" w:rsidR="00F00113" w:rsidRPr="00807DAF" w:rsidRDefault="00F00113" w:rsidP="00F00113">
      <w:pPr>
        <w:rPr>
          <w:szCs w:val="22"/>
          <w:u w:val="single"/>
        </w:rPr>
      </w:pPr>
      <w:r w:rsidRPr="00807DAF">
        <w:rPr>
          <w:szCs w:val="22"/>
          <w:u w:val="single"/>
        </w:rPr>
        <w:t>Types of action</w:t>
      </w:r>
    </w:p>
    <w:p w14:paraId="003C2CA5" w14:textId="0326CFC2" w:rsidR="00F00113" w:rsidRPr="003409D0" w:rsidRDefault="00F00113" w:rsidP="006B6048">
      <w:r w:rsidRPr="003409D0">
        <w:t>National or cross-border actions may be financed under this call.</w:t>
      </w:r>
    </w:p>
    <w:p w14:paraId="079B7E21" w14:textId="77777777" w:rsidR="00F00113" w:rsidRPr="003409D0" w:rsidRDefault="00F00113" w:rsidP="00F00113">
      <w:r w:rsidRPr="003409D0">
        <w:t>The following types of action are ineligible:</w:t>
      </w:r>
    </w:p>
    <w:p w14:paraId="7342719B" w14:textId="77777777" w:rsidR="00F00113" w:rsidRPr="003409D0" w:rsidRDefault="00F00113" w:rsidP="00F00113">
      <w:pPr>
        <w:numPr>
          <w:ilvl w:val="0"/>
          <w:numId w:val="20"/>
        </w:numPr>
      </w:pPr>
      <w:r w:rsidRPr="003409D0">
        <w:t>actions concerned only or mainly with individual sponsorships for participation in workshops, seminars, conferences and congresses;</w:t>
      </w:r>
    </w:p>
    <w:p w14:paraId="570D3B4C" w14:textId="2215D881" w:rsidR="00F00113" w:rsidRPr="003409D0" w:rsidRDefault="00F00113" w:rsidP="00F00113">
      <w:pPr>
        <w:numPr>
          <w:ilvl w:val="0"/>
          <w:numId w:val="20"/>
        </w:numPr>
      </w:pPr>
      <w:r w:rsidRPr="003409D0">
        <w:t xml:space="preserve">actions concerned only or mainly with individual scholarships </w:t>
      </w:r>
      <w:r w:rsidR="00347C1F" w:rsidRPr="003409D0">
        <w:t>for studies or training courses</w:t>
      </w:r>
      <w:r w:rsidR="00FF3BD1" w:rsidRPr="003409D0">
        <w:t>;</w:t>
      </w:r>
    </w:p>
    <w:p w14:paraId="1CED3F6B" w14:textId="77777777" w:rsidR="00FF3BD1" w:rsidRPr="00F622C5" w:rsidRDefault="00FF3BD1" w:rsidP="00FF3BD1">
      <w:pPr>
        <w:numPr>
          <w:ilvl w:val="0"/>
          <w:numId w:val="20"/>
        </w:numPr>
      </w:pPr>
      <w:r w:rsidRPr="00F622C5">
        <w:t>actions linked to political parties or of political/partisan nature;</w:t>
      </w:r>
    </w:p>
    <w:p w14:paraId="54A6AC15" w14:textId="77777777" w:rsidR="00FF3BD1" w:rsidRPr="00F622C5" w:rsidRDefault="00FF3BD1" w:rsidP="00FF3BD1">
      <w:pPr>
        <w:numPr>
          <w:ilvl w:val="0"/>
          <w:numId w:val="20"/>
        </w:numPr>
      </w:pPr>
      <w:r w:rsidRPr="00F622C5">
        <w:t xml:space="preserve">actions that fall within the general activities of competent state institutions or state administration services, including local government; </w:t>
      </w:r>
    </w:p>
    <w:p w14:paraId="19249505" w14:textId="77777777" w:rsidR="00FF3BD1" w:rsidRPr="00F622C5" w:rsidRDefault="00FF3BD1" w:rsidP="00FF3BD1">
      <w:pPr>
        <w:numPr>
          <w:ilvl w:val="0"/>
          <w:numId w:val="20"/>
        </w:numPr>
      </w:pPr>
      <w:proofErr w:type="gramStart"/>
      <w:r w:rsidRPr="00F622C5">
        <w:t>actions</w:t>
      </w:r>
      <w:proofErr w:type="gramEnd"/>
      <w:r w:rsidRPr="00F622C5">
        <w:t xml:space="preserve"> in relation to the tobacco industry (CAEN code 16); production of alcoholic distilled beverages (CAEN code 1591) and arms and munitions (CAEN code 296).</w:t>
      </w:r>
    </w:p>
    <w:p w14:paraId="253014A0" w14:textId="65F30DDA" w:rsidR="00582EFC" w:rsidRPr="009F3A9F" w:rsidRDefault="00582EFC" w:rsidP="00347C1F">
      <w:pPr>
        <w:rPr>
          <w:szCs w:val="22"/>
          <w:u w:val="single"/>
        </w:rPr>
      </w:pPr>
      <w:r w:rsidRPr="009F3A9F">
        <w:rPr>
          <w:szCs w:val="22"/>
          <w:u w:val="single"/>
        </w:rPr>
        <w:t>Financial support to third parties</w:t>
      </w:r>
      <w:r w:rsidRPr="00807DAF">
        <w:rPr>
          <w:rStyle w:val="FootnoteReference"/>
          <w:szCs w:val="22"/>
          <w:u w:val="single"/>
        </w:rPr>
        <w:footnoteReference w:id="5"/>
      </w:r>
      <w:r w:rsidRPr="009F3A9F">
        <w:rPr>
          <w:szCs w:val="22"/>
          <w:u w:val="single"/>
        </w:rPr>
        <w:t xml:space="preserve"> </w:t>
      </w:r>
    </w:p>
    <w:p w14:paraId="409410C5" w14:textId="77777777" w:rsidR="00582EFC" w:rsidRDefault="00582EFC" w:rsidP="00347C1F">
      <w:r>
        <w:t>A</w:t>
      </w:r>
      <w:r w:rsidRPr="008503BC">
        <w:t>pplicant</w:t>
      </w:r>
      <w:r>
        <w:t>s</w:t>
      </w:r>
      <w:r w:rsidRPr="003970CB">
        <w:t xml:space="preserve"> </w:t>
      </w:r>
      <w:r w:rsidRPr="00B61188">
        <w:t>may not</w:t>
      </w:r>
      <w:r w:rsidRPr="008503BC">
        <w:t xml:space="preserve"> propose financial support to third parties.</w:t>
      </w:r>
    </w:p>
    <w:p w14:paraId="3508463D" w14:textId="4A54E96C" w:rsidR="00582EFC" w:rsidRPr="00582EFC" w:rsidRDefault="00582EFC" w:rsidP="009F3A9F">
      <w:pPr>
        <w:rPr>
          <w:szCs w:val="22"/>
          <w:u w:val="single"/>
        </w:rPr>
      </w:pPr>
      <w:r w:rsidRPr="00582EFC">
        <w:rPr>
          <w:szCs w:val="22"/>
          <w:u w:val="single"/>
        </w:rPr>
        <w:t>Visibility</w:t>
      </w:r>
    </w:p>
    <w:p w14:paraId="197B55D3" w14:textId="77777777" w:rsidR="00582EFC" w:rsidRPr="00807DAF" w:rsidRDefault="00582EFC" w:rsidP="009F3A9F">
      <w:r w:rsidRPr="00807DAF">
        <w:t xml:space="preserve">The </w:t>
      </w:r>
      <w:r>
        <w:t>a</w:t>
      </w:r>
      <w:r w:rsidRPr="00807DAF">
        <w:t xml:space="preserve">pplicants must take all necessary steps to publicise the fact that the European Union has financed or co-financed the </w:t>
      </w:r>
      <w:r>
        <w:t>a</w:t>
      </w:r>
      <w:r w:rsidRPr="00807DAF">
        <w:t>ction. As far as possible, actions that are wholly or partially funded by the European Union must incorporate information and communication activities designed to raise the awareness of specific or general audiences of the reasons for the action and the EU support for the action in the country or region concerned, as well as the results and the impact of this support.</w:t>
      </w:r>
    </w:p>
    <w:p w14:paraId="2B9833F4" w14:textId="77777777" w:rsidR="00582EFC" w:rsidRPr="0060510D" w:rsidRDefault="00582EFC" w:rsidP="009F3A9F">
      <w:r w:rsidRPr="00807DAF">
        <w:t xml:space="preserve">Applicants must comply with the objectives and priorities and guarantee the visibility of the EU financing (see the Communication and Visibility Manual for EU external actions specified and published by the European Commission at </w:t>
      </w:r>
      <w:hyperlink r:id="rId20" w:history="1">
        <w:r w:rsidRPr="00FE3AC1">
          <w:rPr>
            <w:rStyle w:val="Hyperlink"/>
          </w:rPr>
          <w:t>http://ec.europa.eu/europeaid/funding/communication-and-visibility-manual-eu-external-actions_en</w:t>
        </w:r>
      </w:hyperlink>
      <w:r w:rsidRPr="00807DAF">
        <w:t>).</w:t>
      </w:r>
    </w:p>
    <w:p w14:paraId="0841D5DC" w14:textId="77777777" w:rsidR="0007408E" w:rsidRPr="00807DAF" w:rsidRDefault="0007408E" w:rsidP="006B6048">
      <w:pPr>
        <w:rPr>
          <w:u w:val="single"/>
        </w:rPr>
      </w:pPr>
      <w:r w:rsidRPr="00807DAF">
        <w:rPr>
          <w:u w:val="single"/>
        </w:rPr>
        <w:t xml:space="preserve">Number of </w:t>
      </w:r>
      <w:r w:rsidR="006459C5" w:rsidRPr="00807DAF">
        <w:rPr>
          <w:u w:val="single"/>
        </w:rPr>
        <w:t>application</w:t>
      </w:r>
      <w:r w:rsidRPr="00807DAF">
        <w:rPr>
          <w:u w:val="single"/>
        </w:rPr>
        <w:t>s and grants per applicant</w:t>
      </w:r>
      <w:r w:rsidR="00FA2479" w:rsidRPr="00807DAF">
        <w:rPr>
          <w:u w:val="single"/>
        </w:rPr>
        <w:t>s</w:t>
      </w:r>
      <w:r w:rsidR="00646638">
        <w:rPr>
          <w:u w:val="single"/>
        </w:rPr>
        <w:t xml:space="preserve"> / affiliated entities</w:t>
      </w:r>
    </w:p>
    <w:p w14:paraId="60B60521" w14:textId="77777777" w:rsidR="0007408E" w:rsidRPr="00B61188" w:rsidRDefault="006A36F9" w:rsidP="006B6048">
      <w:r w:rsidRPr="00807DAF">
        <w:t xml:space="preserve">The </w:t>
      </w:r>
      <w:r w:rsidR="00B114D9">
        <w:t xml:space="preserve">lead </w:t>
      </w:r>
      <w:r w:rsidR="00B114D9" w:rsidRPr="00B61188">
        <w:t>a</w:t>
      </w:r>
      <w:r w:rsidR="0007408E" w:rsidRPr="00B61188">
        <w:t>pplicant may</w:t>
      </w:r>
      <w:r w:rsidR="00D94180" w:rsidRPr="00B61188">
        <w:t xml:space="preserve"> </w:t>
      </w:r>
      <w:r w:rsidR="00C175CE" w:rsidRPr="00B61188">
        <w:t xml:space="preserve">submit more than </w:t>
      </w:r>
      <w:r w:rsidR="00B61188" w:rsidRPr="00B61188">
        <w:t>one</w:t>
      </w:r>
      <w:r w:rsidR="00C175CE" w:rsidRPr="00B61188">
        <w:t xml:space="preserve"> </w:t>
      </w:r>
      <w:r w:rsidR="006459C5" w:rsidRPr="00B61188">
        <w:t>application</w:t>
      </w:r>
      <w:r w:rsidR="0001485A" w:rsidRPr="00B61188">
        <w:t>(s)</w:t>
      </w:r>
      <w:r w:rsidR="00E359F9" w:rsidRPr="00B61188">
        <w:t xml:space="preserve"> under this </w:t>
      </w:r>
      <w:r w:rsidR="00466C25" w:rsidRPr="00B61188">
        <w:t>c</w:t>
      </w:r>
      <w:r w:rsidR="001D0C7B" w:rsidRPr="00B61188">
        <w:t xml:space="preserve">all for </w:t>
      </w:r>
      <w:r w:rsidR="00466C25" w:rsidRPr="00B61188">
        <w:t>p</w:t>
      </w:r>
      <w:r w:rsidR="001D0C7B" w:rsidRPr="00B61188">
        <w:t>roposals</w:t>
      </w:r>
      <w:r w:rsidR="00E359F9" w:rsidRPr="00B61188">
        <w:t>.</w:t>
      </w:r>
    </w:p>
    <w:p w14:paraId="41EFA345" w14:textId="77777777" w:rsidR="0007408E" w:rsidRPr="00B61188" w:rsidRDefault="006A36F9" w:rsidP="006B6048">
      <w:r w:rsidRPr="00B61188">
        <w:t xml:space="preserve">The </w:t>
      </w:r>
      <w:r w:rsidR="00B114D9" w:rsidRPr="00B61188">
        <w:t>lead a</w:t>
      </w:r>
      <w:r w:rsidR="0007408E" w:rsidRPr="00B61188">
        <w:t>pplicant may</w:t>
      </w:r>
      <w:r w:rsidR="00B61188" w:rsidRPr="00B61188">
        <w:t xml:space="preserve"> not</w:t>
      </w:r>
      <w:r w:rsidR="00B41A93" w:rsidRPr="00B61188">
        <w:t xml:space="preserve"> </w:t>
      </w:r>
      <w:r w:rsidR="0007408E" w:rsidRPr="00B61188">
        <w:t xml:space="preserve">be awarded more than </w:t>
      </w:r>
      <w:r w:rsidR="00B61188" w:rsidRPr="00B61188">
        <w:t xml:space="preserve">one grant </w:t>
      </w:r>
      <w:r w:rsidR="00C175CE" w:rsidRPr="00B61188">
        <w:t xml:space="preserve">under this </w:t>
      </w:r>
      <w:r w:rsidR="00466C25" w:rsidRPr="00B61188">
        <w:t>c</w:t>
      </w:r>
      <w:r w:rsidR="001D0C7B" w:rsidRPr="00B61188">
        <w:t xml:space="preserve">all for </w:t>
      </w:r>
      <w:r w:rsidR="00466C25" w:rsidRPr="00B61188">
        <w:t>p</w:t>
      </w:r>
      <w:r w:rsidR="001D0C7B" w:rsidRPr="00B61188">
        <w:t>roposals</w:t>
      </w:r>
      <w:r w:rsidR="00C175CE" w:rsidRPr="00B61188">
        <w:t>.</w:t>
      </w:r>
    </w:p>
    <w:p w14:paraId="21577791" w14:textId="77777777" w:rsidR="00B41A93" w:rsidRPr="00B61188" w:rsidRDefault="006A36F9" w:rsidP="006B6048">
      <w:r w:rsidRPr="00B61188">
        <w:t xml:space="preserve">The </w:t>
      </w:r>
      <w:r w:rsidR="00B114D9" w:rsidRPr="00B61188">
        <w:t>lead a</w:t>
      </w:r>
      <w:r w:rsidR="00B41A93" w:rsidRPr="00B61188">
        <w:t xml:space="preserve">pplicant may not be </w:t>
      </w:r>
      <w:r w:rsidR="005C4566" w:rsidRPr="00B61188">
        <w:t xml:space="preserve">a </w:t>
      </w:r>
      <w:r w:rsidR="008D71C9" w:rsidRPr="00B61188">
        <w:t xml:space="preserve">co-applicant or an </w:t>
      </w:r>
      <w:r w:rsidR="00A6227D" w:rsidRPr="00B61188">
        <w:t>affiliated</w:t>
      </w:r>
      <w:r w:rsidR="008D71C9" w:rsidRPr="00B61188">
        <w:t xml:space="preserve"> entity</w:t>
      </w:r>
      <w:r w:rsidR="00B41A93" w:rsidRPr="00B61188">
        <w:t xml:space="preserve"> in another application</w:t>
      </w:r>
      <w:r w:rsidR="005C4566" w:rsidRPr="00B61188">
        <w:t xml:space="preserve"> at the same time.</w:t>
      </w:r>
    </w:p>
    <w:p w14:paraId="3392C5ED" w14:textId="19140406" w:rsidR="00B34A8F" w:rsidRPr="00402ED6" w:rsidRDefault="00223C40" w:rsidP="006B6048">
      <w:r w:rsidRPr="009F3A9F">
        <w:t>A</w:t>
      </w:r>
      <w:r w:rsidR="00B34A8F" w:rsidRPr="009F3A9F">
        <w:t xml:space="preserve"> </w:t>
      </w:r>
      <w:r w:rsidRPr="009F3A9F">
        <w:t>co-applicant</w:t>
      </w:r>
      <w:r w:rsidR="00B61188" w:rsidRPr="009F3A9F">
        <w:t xml:space="preserve"> </w:t>
      </w:r>
      <w:r w:rsidR="00402ED6" w:rsidRPr="009F3A9F">
        <w:t xml:space="preserve">may </w:t>
      </w:r>
      <w:r w:rsidR="00292B09">
        <w:t>be</w:t>
      </w:r>
      <w:r w:rsidR="008F38FD">
        <w:t xml:space="preserve"> a</w:t>
      </w:r>
      <w:r w:rsidR="00402ED6" w:rsidRPr="009F3A9F">
        <w:t xml:space="preserve"> </w:t>
      </w:r>
      <w:r w:rsidR="00C515AC" w:rsidRPr="009F3A9F">
        <w:t xml:space="preserve">co-applicant in </w:t>
      </w:r>
      <w:r w:rsidR="00B61188" w:rsidRPr="009F3A9F">
        <w:t>more than one application</w:t>
      </w:r>
      <w:r w:rsidR="00B34A8F" w:rsidRPr="009F3A9F">
        <w:t xml:space="preserve"> under this </w:t>
      </w:r>
      <w:r w:rsidR="00466C25" w:rsidRPr="009F3A9F">
        <w:t>c</w:t>
      </w:r>
      <w:r w:rsidR="00B34A8F" w:rsidRPr="009F3A9F">
        <w:t xml:space="preserve">all for </w:t>
      </w:r>
      <w:r w:rsidR="00466C25" w:rsidRPr="009F3A9F">
        <w:t>p</w:t>
      </w:r>
      <w:r w:rsidR="00B34A8F" w:rsidRPr="009F3A9F">
        <w:t>roposals.</w:t>
      </w:r>
    </w:p>
    <w:p w14:paraId="20BFDD2E" w14:textId="638B8AE0" w:rsidR="00B34A8F" w:rsidRPr="00807DAF" w:rsidRDefault="00223C40" w:rsidP="006B6048">
      <w:r w:rsidRPr="009F3A9F">
        <w:t>A</w:t>
      </w:r>
      <w:r w:rsidR="00B34A8F" w:rsidRPr="009F3A9F">
        <w:t xml:space="preserve"> </w:t>
      </w:r>
      <w:r w:rsidRPr="009F3A9F">
        <w:t>co-applicant</w:t>
      </w:r>
      <w:r w:rsidR="00B34A8F" w:rsidRPr="009F3A9F">
        <w:t xml:space="preserve"> may be awarded more than </w:t>
      </w:r>
      <w:r w:rsidR="00B61188" w:rsidRPr="009F3A9F">
        <w:t>one grant</w:t>
      </w:r>
      <w:r w:rsidR="00B34A8F" w:rsidRPr="009F3A9F">
        <w:t xml:space="preserve"> under this </w:t>
      </w:r>
      <w:r w:rsidR="00466C25" w:rsidRPr="009F3A9F">
        <w:t>c</w:t>
      </w:r>
      <w:r w:rsidR="00B34A8F" w:rsidRPr="009F3A9F">
        <w:t xml:space="preserve">all for </w:t>
      </w:r>
      <w:r w:rsidR="00466C25" w:rsidRPr="009F3A9F">
        <w:t>p</w:t>
      </w:r>
      <w:r w:rsidR="00B34A8F" w:rsidRPr="009F3A9F">
        <w:t>roposals.</w:t>
      </w:r>
    </w:p>
    <w:p w14:paraId="7B94FD82" w14:textId="7DB192A8" w:rsidR="0007408E" w:rsidRPr="00807DAF" w:rsidRDefault="0007408E" w:rsidP="004B7BC2">
      <w:pPr>
        <w:pStyle w:val="Guidelines3"/>
      </w:pPr>
      <w:r w:rsidRPr="00807DAF">
        <w:t xml:space="preserve">Eligibility of costs: costs </w:t>
      </w:r>
      <w:r w:rsidR="00302E84" w:rsidRPr="00807DAF">
        <w:t>that can</w:t>
      </w:r>
      <w:r w:rsidR="003137E2" w:rsidRPr="00807DAF">
        <w:t xml:space="preserve"> be</w:t>
      </w:r>
      <w:r w:rsidR="00302E84" w:rsidRPr="00807DAF">
        <w:t xml:space="preserve"> </w:t>
      </w:r>
      <w:r w:rsidR="00A575A2" w:rsidRPr="00807DAF">
        <w:t xml:space="preserve">included </w:t>
      </w:r>
    </w:p>
    <w:p w14:paraId="1DCE4F3A" w14:textId="77777777" w:rsidR="009F4DBB" w:rsidRPr="00807DAF" w:rsidRDefault="0007408E" w:rsidP="006B6048">
      <w:pPr>
        <w:spacing w:before="240"/>
      </w:pPr>
      <w:r w:rsidRPr="00807DAF">
        <w:t xml:space="preserve">Only </w:t>
      </w:r>
      <w:r w:rsidR="00A016F9" w:rsidRPr="00807DAF">
        <w:t>‘</w:t>
      </w:r>
      <w:r w:rsidR="00356DFC" w:rsidRPr="00807DAF">
        <w:t>eligible costs</w:t>
      </w:r>
      <w:r w:rsidR="00A016F9" w:rsidRPr="00807DAF">
        <w:t>’</w:t>
      </w:r>
      <w:r w:rsidR="00356DFC" w:rsidRPr="00807DAF">
        <w:t xml:space="preserve"> </w:t>
      </w:r>
      <w:r w:rsidRPr="00807DAF">
        <w:t xml:space="preserve">can be </w:t>
      </w:r>
      <w:r w:rsidR="000B1032" w:rsidRPr="00807DAF">
        <w:t>covered by</w:t>
      </w:r>
      <w:r w:rsidRPr="00807DAF">
        <w:t xml:space="preserve"> a grant. The</w:t>
      </w:r>
      <w:r w:rsidR="000735EC" w:rsidRPr="00807DAF">
        <w:t xml:space="preserve"> categories of costs </w:t>
      </w:r>
      <w:r w:rsidR="00A575A2" w:rsidRPr="00807DAF">
        <w:t>that are</w:t>
      </w:r>
      <w:r w:rsidR="000735EC" w:rsidRPr="00807DAF">
        <w:t xml:space="preserve"> eligible and non-eligible are indicated below.</w:t>
      </w:r>
      <w:r w:rsidR="002F3F27" w:rsidRPr="00807DAF">
        <w:t xml:space="preserve"> </w:t>
      </w:r>
      <w:r w:rsidRPr="00807DAF">
        <w:t>The budget is both a cost estimate and a</w:t>
      </w:r>
      <w:r w:rsidR="009444A8" w:rsidRPr="00807DAF">
        <w:t>n</w:t>
      </w:r>
      <w:r w:rsidRPr="00807DAF">
        <w:t xml:space="preserve"> </w:t>
      </w:r>
      <w:r w:rsidR="009444A8" w:rsidRPr="00807DAF">
        <w:t xml:space="preserve">overall </w:t>
      </w:r>
      <w:r w:rsidRPr="00807DAF">
        <w:t xml:space="preserve">ceiling for </w:t>
      </w:r>
      <w:r w:rsidR="00A016F9" w:rsidRPr="00807DAF">
        <w:t>‘</w:t>
      </w:r>
      <w:r w:rsidRPr="00807DAF">
        <w:t>eligible costs</w:t>
      </w:r>
      <w:r w:rsidR="00A016F9" w:rsidRPr="00807DAF">
        <w:t>’</w:t>
      </w:r>
      <w:r w:rsidRPr="00807DAF">
        <w:t xml:space="preserve">. </w:t>
      </w:r>
    </w:p>
    <w:p w14:paraId="4C8039CB" w14:textId="3421D639" w:rsidR="0077080B" w:rsidRPr="00807DAF" w:rsidRDefault="0077080B" w:rsidP="0077080B">
      <w:r w:rsidRPr="00807DAF">
        <w:t xml:space="preserve">The reimbursement of eligible costs </w:t>
      </w:r>
      <w:r>
        <w:t>is</w:t>
      </w:r>
      <w:r w:rsidRPr="00807DAF">
        <w:t xml:space="preserve"> based on actual costs incurred by the </w:t>
      </w:r>
      <w:proofErr w:type="gramStart"/>
      <w:r>
        <w:t>b</w:t>
      </w:r>
      <w:r w:rsidR="00BF62EE">
        <w:t>eneficiary(</w:t>
      </w:r>
      <w:proofErr w:type="spellStart"/>
      <w:proofErr w:type="gramEnd"/>
      <w:r w:rsidR="00BF62EE">
        <w:t>ies</w:t>
      </w:r>
      <w:proofErr w:type="spellEnd"/>
      <w:r w:rsidR="00BF62EE">
        <w:t>).</w:t>
      </w:r>
    </w:p>
    <w:p w14:paraId="6E35FACF" w14:textId="77777777" w:rsidR="0077080B" w:rsidRPr="00807DAF" w:rsidRDefault="0077080B" w:rsidP="0077080B">
      <w:r w:rsidRPr="00807DAF">
        <w:t xml:space="preserve">Recommendations to award a grant are always subject to the condition that the checks preceding the signing of the </w:t>
      </w:r>
      <w:r>
        <w:t>grant c</w:t>
      </w:r>
      <w:r w:rsidRPr="00807DAF">
        <w:t xml:space="preserve">ontract do not reveal problems requiring changes to the budget (such as arithmetical errors, </w:t>
      </w:r>
      <w:r w:rsidRPr="00807DAF">
        <w:lastRenderedPageBreak/>
        <w:t>inaccuracies, unrealistic costs and ineligible costs). The checks may give rise to requests for clarification and may lead the Contracting Authority to impose modifications or reductions to address such mistakes or inaccuracies. It is not possible to increase the grant or the percentage of EU co-financing as a result of these corrections.</w:t>
      </w:r>
    </w:p>
    <w:p w14:paraId="27E3BDC7" w14:textId="77777777" w:rsidR="0077080B" w:rsidRPr="00A20367" w:rsidRDefault="0077080B" w:rsidP="0077080B">
      <w:r w:rsidRPr="00807DAF">
        <w:t>It is therefore in the applicants</w:t>
      </w:r>
      <w:r>
        <w:t>'</w:t>
      </w:r>
      <w:r w:rsidRPr="00807DAF">
        <w:t xml:space="preserve"> interest to provide a </w:t>
      </w:r>
      <w:r w:rsidRPr="00807DAF">
        <w:rPr>
          <w:b/>
        </w:rPr>
        <w:t>realistic and cost-effective budget</w:t>
      </w:r>
      <w:r>
        <w:rPr>
          <w:b/>
        </w:rPr>
        <w:t>.</w:t>
      </w:r>
    </w:p>
    <w:p w14:paraId="5A75E8AC" w14:textId="77777777" w:rsidR="00F16EAD" w:rsidRPr="00807DAF" w:rsidRDefault="00F16EAD" w:rsidP="00F16EAD">
      <w:pPr>
        <w:rPr>
          <w:u w:val="single"/>
        </w:rPr>
      </w:pPr>
      <w:r w:rsidRPr="00807DAF">
        <w:rPr>
          <w:u w:val="single"/>
        </w:rPr>
        <w:t>Eligible direct costs</w:t>
      </w:r>
    </w:p>
    <w:p w14:paraId="786BF103" w14:textId="74261912" w:rsidR="00F16EAD" w:rsidRPr="00807DAF" w:rsidRDefault="00F16EAD" w:rsidP="00F16EAD">
      <w:r w:rsidRPr="00807DAF">
        <w:t>To be eligible under th</w:t>
      </w:r>
      <w:r>
        <w:t>is</w:t>
      </w:r>
      <w:r w:rsidRPr="00807DAF">
        <w:t xml:space="preserve"> </w:t>
      </w:r>
      <w:r>
        <w:t>c</w:t>
      </w:r>
      <w:r w:rsidRPr="00807DAF">
        <w:t xml:space="preserve">all for </w:t>
      </w:r>
      <w:r>
        <w:t>p</w:t>
      </w:r>
      <w:r w:rsidRPr="00807DAF">
        <w:t xml:space="preserve">roposals, costs must comply with the provisions of </w:t>
      </w:r>
      <w:r w:rsidRPr="006F7B23">
        <w:t xml:space="preserve">Article 14 of the general conditions to the standard grant contract (see Annex </w:t>
      </w:r>
      <w:r w:rsidR="006F7B23" w:rsidRPr="006F7B23">
        <w:t>II</w:t>
      </w:r>
      <w:r w:rsidRPr="006F7B23">
        <w:t>).</w:t>
      </w:r>
    </w:p>
    <w:p w14:paraId="6009FAD2" w14:textId="087BEF4D" w:rsidR="00F16EAD" w:rsidRPr="00807DAF" w:rsidRDefault="00F16EAD" w:rsidP="00F16EAD">
      <w:pPr>
        <w:rPr>
          <w:u w:val="single"/>
        </w:rPr>
      </w:pPr>
      <w:r w:rsidRPr="00807DAF">
        <w:rPr>
          <w:u w:val="single"/>
        </w:rPr>
        <w:t xml:space="preserve">Contingency </w:t>
      </w:r>
      <w:r w:rsidR="00881F8F">
        <w:rPr>
          <w:u w:val="single"/>
        </w:rPr>
        <w:t xml:space="preserve">reserve and </w:t>
      </w:r>
      <w:r w:rsidR="00881F8F" w:rsidRPr="00807DAF">
        <w:rPr>
          <w:u w:val="single"/>
        </w:rPr>
        <w:t>indirect costs</w:t>
      </w:r>
    </w:p>
    <w:p w14:paraId="79E83881" w14:textId="73271E3F" w:rsidR="00F16EAD" w:rsidRPr="00807DAF" w:rsidRDefault="00F16EAD" w:rsidP="00F16EAD">
      <w:r w:rsidRPr="00807DAF">
        <w:t>The budget may</w:t>
      </w:r>
      <w:r w:rsidR="00881F8F">
        <w:t xml:space="preserve"> not </w:t>
      </w:r>
      <w:r w:rsidRPr="00807DAF">
        <w:t xml:space="preserve">include a contingency reserve </w:t>
      </w:r>
      <w:r w:rsidR="00881F8F">
        <w:t xml:space="preserve">or indirect costs. </w:t>
      </w:r>
    </w:p>
    <w:p w14:paraId="2174BCCA" w14:textId="77777777" w:rsidR="00F16EAD" w:rsidRPr="00807DAF" w:rsidRDefault="00F16EAD" w:rsidP="00F16EAD">
      <w:pPr>
        <w:rPr>
          <w:u w:val="single"/>
        </w:rPr>
      </w:pPr>
      <w:r w:rsidRPr="00807DAF">
        <w:rPr>
          <w:u w:val="single"/>
        </w:rPr>
        <w:t>Contributions in kind</w:t>
      </w:r>
    </w:p>
    <w:p w14:paraId="43480556" w14:textId="77777777" w:rsidR="00124909" w:rsidRDefault="00124909" w:rsidP="00124909">
      <w:r w:rsidRPr="00807DAF">
        <w:t xml:space="preserve">Contributions in kind mean the provision of goods or services to a </w:t>
      </w:r>
      <w:r>
        <w:t>b</w:t>
      </w:r>
      <w:r w:rsidRPr="00807DAF">
        <w:t xml:space="preserve">eneficiaries or </w:t>
      </w:r>
      <w:r w:rsidRPr="00807DAF">
        <w:rPr>
          <w:lang w:eastAsia="en-GB" w:bidi="kn-IN"/>
        </w:rPr>
        <w:t xml:space="preserve">affiliated entities </w:t>
      </w:r>
      <w:r w:rsidRPr="00807DAF">
        <w:t xml:space="preserve">free of charge by a third party. As contributions in kind do not involve any expenditure for </w:t>
      </w:r>
      <w:r>
        <w:t>b</w:t>
      </w:r>
      <w:r w:rsidRPr="00807DAF">
        <w:t xml:space="preserve">eneficiaries </w:t>
      </w:r>
      <w:r w:rsidRPr="00807DAF">
        <w:rPr>
          <w:lang w:eastAsia="en-GB" w:bidi="kn-IN"/>
        </w:rPr>
        <w:t>or affiliated entities</w:t>
      </w:r>
      <w:r w:rsidRPr="00807DAF">
        <w:t xml:space="preserve">, they are not eligible costs. </w:t>
      </w:r>
    </w:p>
    <w:p w14:paraId="3D018A09" w14:textId="77777777" w:rsidR="00124909" w:rsidRDefault="00124909" w:rsidP="00124909">
      <w:r w:rsidRPr="009927A7">
        <w:t>Contributions in kind may not be treated as co-financing</w:t>
      </w:r>
      <w:r>
        <w:t>.</w:t>
      </w:r>
    </w:p>
    <w:p w14:paraId="2384CF15" w14:textId="57EBD649" w:rsidR="00F16EAD" w:rsidRDefault="00124909" w:rsidP="0068216F">
      <w:pPr>
        <w:rPr>
          <w:u w:val="single"/>
        </w:rPr>
      </w:pPr>
      <w:r w:rsidRPr="006D0EBC">
        <w:t>However, if the description of the action as proposed includes contributions in kind, the</w:t>
      </w:r>
      <w:r>
        <w:t xml:space="preserve"> contributions have to be made.</w:t>
      </w:r>
    </w:p>
    <w:p w14:paraId="4EC7C0C5" w14:textId="3FD32D7C" w:rsidR="00511112" w:rsidRPr="00807DAF" w:rsidRDefault="00511112" w:rsidP="0068216F">
      <w:pPr>
        <w:rPr>
          <w:u w:val="single"/>
        </w:rPr>
      </w:pPr>
      <w:r w:rsidRPr="00807DAF">
        <w:rPr>
          <w:u w:val="single"/>
        </w:rPr>
        <w:t>Ineligible costs</w:t>
      </w:r>
    </w:p>
    <w:p w14:paraId="603B2326" w14:textId="77777777" w:rsidR="00511112" w:rsidRPr="00807DAF" w:rsidRDefault="00511112" w:rsidP="0068216F">
      <w:r w:rsidRPr="00807DAF">
        <w:t>The following costs are not eligible:</w:t>
      </w:r>
    </w:p>
    <w:p w14:paraId="57C063FC" w14:textId="77777777" w:rsidR="00AC1803" w:rsidRPr="009B5096" w:rsidRDefault="00511112" w:rsidP="00056377">
      <w:pPr>
        <w:numPr>
          <w:ilvl w:val="0"/>
          <w:numId w:val="25"/>
        </w:numPr>
      </w:pPr>
      <w:r w:rsidRPr="009B5096">
        <w:t>debts and debt</w:t>
      </w:r>
      <w:r w:rsidR="00AC1803" w:rsidRPr="009B5096">
        <w:t xml:space="preserve"> service charges</w:t>
      </w:r>
      <w:r w:rsidR="00516FC2" w:rsidRPr="009B5096">
        <w:t xml:space="preserve"> (interest);</w:t>
      </w:r>
    </w:p>
    <w:p w14:paraId="0AC8AC11" w14:textId="77777777" w:rsidR="00511112" w:rsidRPr="00DA77BD" w:rsidRDefault="00AC1803" w:rsidP="00056377">
      <w:pPr>
        <w:numPr>
          <w:ilvl w:val="0"/>
          <w:numId w:val="25"/>
        </w:numPr>
      </w:pPr>
      <w:r w:rsidRPr="00DA77BD">
        <w:t>provisions for losses or potential future liabilities</w:t>
      </w:r>
      <w:r w:rsidR="00511112" w:rsidRPr="00DA77BD">
        <w:t>;</w:t>
      </w:r>
    </w:p>
    <w:p w14:paraId="4F7DC2C5" w14:textId="520F649E" w:rsidR="00511112" w:rsidRPr="00A0015C" w:rsidRDefault="00AC1803" w:rsidP="00056377">
      <w:pPr>
        <w:numPr>
          <w:ilvl w:val="0"/>
          <w:numId w:val="25"/>
        </w:numPr>
      </w:pPr>
      <w:r w:rsidRPr="00DA77BD">
        <w:t xml:space="preserve">costs declared by the </w:t>
      </w:r>
      <w:r w:rsidR="000D61C6" w:rsidRPr="00DA77BD">
        <w:t>b</w:t>
      </w:r>
      <w:r w:rsidR="00516FC2" w:rsidRPr="00DA77BD">
        <w:t>eneficiary(</w:t>
      </w:r>
      <w:proofErr w:type="spellStart"/>
      <w:r w:rsidR="00516FC2" w:rsidRPr="00DA77BD">
        <w:t>ies</w:t>
      </w:r>
      <w:proofErr w:type="spellEnd"/>
      <w:r w:rsidR="00516FC2" w:rsidRPr="00DA77BD">
        <w:t>) and financed by another action or work programme</w:t>
      </w:r>
      <w:r w:rsidR="009B5096" w:rsidRPr="00A0015C">
        <w:t>;</w:t>
      </w:r>
    </w:p>
    <w:p w14:paraId="26A5DB0E" w14:textId="40542E2F" w:rsidR="00511112" w:rsidRPr="00A578E3" w:rsidRDefault="00511112" w:rsidP="00056377">
      <w:pPr>
        <w:numPr>
          <w:ilvl w:val="0"/>
          <w:numId w:val="25"/>
        </w:numPr>
      </w:pPr>
      <w:r w:rsidRPr="00A578E3">
        <w:t xml:space="preserve">purchases of land or buildings, except where necessary for the direct implementation of the action, </w:t>
      </w:r>
    </w:p>
    <w:p w14:paraId="43D1799C" w14:textId="77777777" w:rsidR="00511112" w:rsidRPr="00A578E3" w:rsidRDefault="00511112" w:rsidP="00056377">
      <w:pPr>
        <w:numPr>
          <w:ilvl w:val="0"/>
          <w:numId w:val="25"/>
        </w:numPr>
      </w:pPr>
      <w:r w:rsidRPr="00A578E3">
        <w:t>currency exchange losses;</w:t>
      </w:r>
    </w:p>
    <w:p w14:paraId="56332120" w14:textId="7D786944" w:rsidR="0061511C" w:rsidRPr="002E26AA" w:rsidRDefault="00C9081A" w:rsidP="00876E0B">
      <w:pPr>
        <w:numPr>
          <w:ilvl w:val="0"/>
          <w:numId w:val="25"/>
        </w:numPr>
      </w:pPr>
      <w:r w:rsidRPr="002E26AA">
        <w:t>credit to third parties</w:t>
      </w:r>
      <w:r w:rsidR="00F16EAD">
        <w:t>;</w:t>
      </w:r>
    </w:p>
    <w:p w14:paraId="1B0626B9" w14:textId="4E83B688" w:rsidR="00A80223" w:rsidRDefault="00AE481D" w:rsidP="002E26AA">
      <w:pPr>
        <w:numPr>
          <w:ilvl w:val="0"/>
          <w:numId w:val="25"/>
        </w:numPr>
      </w:pPr>
      <w:proofErr w:type="gramStart"/>
      <w:r w:rsidRPr="002E26AA">
        <w:t>s</w:t>
      </w:r>
      <w:r w:rsidR="00622E2A" w:rsidRPr="002E26AA">
        <w:t>alary</w:t>
      </w:r>
      <w:proofErr w:type="gramEnd"/>
      <w:r w:rsidR="00622E2A" w:rsidRPr="002E26AA">
        <w:t xml:space="preserve"> costs of the personnel of national administrations</w:t>
      </w:r>
      <w:r w:rsidR="00F16EAD">
        <w:t>.</w:t>
      </w:r>
    </w:p>
    <w:p w14:paraId="6FF18DD5" w14:textId="27A8C8CD" w:rsidR="00357CC0" w:rsidRDefault="0009588C" w:rsidP="004741A1">
      <w:pPr>
        <w:pStyle w:val="Guidelines2"/>
      </w:pPr>
      <w:bookmarkStart w:id="17" w:name="_Toc528242591"/>
      <w:bookmarkStart w:id="18" w:name="_Toc528242681"/>
      <w:bookmarkStart w:id="19" w:name="_Toc533516887"/>
      <w:r w:rsidRPr="00807DAF">
        <w:t>H</w:t>
      </w:r>
      <w:r w:rsidR="00357CC0" w:rsidRPr="00807DAF">
        <w:t>ow to apply and the procedures to follow</w:t>
      </w:r>
      <w:bookmarkEnd w:id="17"/>
      <w:bookmarkEnd w:id="18"/>
      <w:bookmarkEnd w:id="19"/>
    </w:p>
    <w:p w14:paraId="79679350" w14:textId="243A3844" w:rsidR="00C55B13" w:rsidRPr="00807DAF" w:rsidRDefault="00C55B13" w:rsidP="00C55B13">
      <w:pPr>
        <w:pStyle w:val="Guidelines3"/>
      </w:pPr>
      <w:r>
        <w:t>Concept Note</w:t>
      </w:r>
      <w:r w:rsidR="002E6E4F">
        <w:t xml:space="preserve"> content</w:t>
      </w:r>
    </w:p>
    <w:p w14:paraId="158B5C2D" w14:textId="732DDB71" w:rsidR="00C55B13" w:rsidRPr="00AC681A" w:rsidRDefault="00E6766B" w:rsidP="00C55B13">
      <w:pPr>
        <w:spacing w:before="240"/>
        <w:rPr>
          <w:color w:val="000000"/>
        </w:rPr>
      </w:pPr>
      <w:r>
        <w:t>The application</w:t>
      </w:r>
      <w:r w:rsidR="00C55B13" w:rsidRPr="00AC681A">
        <w:t xml:space="preserve"> must be submitted in accordance with</w:t>
      </w:r>
      <w:r w:rsidR="002E6E4F">
        <w:t xml:space="preserve"> the concept note </w:t>
      </w:r>
      <w:r w:rsidR="00C55B13" w:rsidRPr="00AC681A">
        <w:t xml:space="preserve">instructions in the grant application form annexed to these guidelines (Annex A). </w:t>
      </w:r>
    </w:p>
    <w:p w14:paraId="6862B768" w14:textId="6DACF493" w:rsidR="00F30277" w:rsidRPr="00AC681A" w:rsidRDefault="00C55B13" w:rsidP="00C55B13">
      <w:pPr>
        <w:rPr>
          <w:color w:val="000000"/>
        </w:rPr>
      </w:pPr>
      <w:r w:rsidRPr="00AC681A">
        <w:rPr>
          <w:color w:val="000000"/>
        </w:rPr>
        <w:t xml:space="preserve">Applicants </w:t>
      </w:r>
      <w:r w:rsidR="00737C96">
        <w:rPr>
          <w:color w:val="000000"/>
        </w:rPr>
        <w:t xml:space="preserve">need to submit their concept notes </w:t>
      </w:r>
      <w:r w:rsidR="002E6E4F">
        <w:rPr>
          <w:color w:val="000000"/>
        </w:rPr>
        <w:t>(preferably)</w:t>
      </w:r>
      <w:r w:rsidR="00737C96">
        <w:rPr>
          <w:color w:val="000000"/>
        </w:rPr>
        <w:t xml:space="preserve"> </w:t>
      </w:r>
      <w:r w:rsidRPr="00AC681A">
        <w:rPr>
          <w:color w:val="000000"/>
        </w:rPr>
        <w:t>in English</w:t>
      </w:r>
      <w:r w:rsidR="00737C96">
        <w:rPr>
          <w:color w:val="000000"/>
        </w:rPr>
        <w:t>.</w:t>
      </w:r>
    </w:p>
    <w:p w14:paraId="0E69FA91" w14:textId="77777777" w:rsidR="00C55B13" w:rsidRPr="00AC681A" w:rsidRDefault="00C55B13" w:rsidP="00C55B13">
      <w:r w:rsidRPr="00AC681A">
        <w:t>Hand-written applications will not be accepted.</w:t>
      </w:r>
    </w:p>
    <w:p w14:paraId="12BE556F" w14:textId="30791ADE" w:rsidR="00C55B13" w:rsidRPr="00AC681A" w:rsidRDefault="00C55B13" w:rsidP="00C55B13">
      <w:pPr>
        <w:rPr>
          <w:b/>
          <w:snapToGrid/>
          <w:color w:val="000000"/>
          <w:lang w:eastAsia="en-GB"/>
        </w:rPr>
      </w:pPr>
      <w:r w:rsidRPr="00AC681A">
        <w:rPr>
          <w:snapToGrid/>
          <w:color w:val="000000"/>
          <w:lang w:eastAsia="en-GB"/>
        </w:rPr>
        <w:t>It is of utmost importance that concept note(s) contain ALL the relevant information concerning the action.</w:t>
      </w:r>
      <w:r w:rsidRPr="00AC681A">
        <w:rPr>
          <w:b/>
          <w:snapToGrid/>
          <w:color w:val="000000"/>
          <w:lang w:eastAsia="en-GB"/>
        </w:rPr>
        <w:t xml:space="preserve"> </w:t>
      </w:r>
    </w:p>
    <w:p w14:paraId="78C82F71" w14:textId="77777777" w:rsidR="00C55B13" w:rsidRPr="00AC681A" w:rsidRDefault="00C55B13" w:rsidP="00C55B13">
      <w:pPr>
        <w:rPr>
          <w:bCs/>
          <w:snapToGrid/>
          <w:color w:val="000000"/>
          <w:lang w:eastAsia="en-GB"/>
        </w:rPr>
      </w:pPr>
      <w:r w:rsidRPr="00AC681A">
        <w:rPr>
          <w:bCs/>
          <w:snapToGrid/>
          <w:color w:val="000000"/>
          <w:lang w:eastAsia="en-GB"/>
        </w:rPr>
        <w:t>No additional annexes should be sent.</w:t>
      </w:r>
    </w:p>
    <w:p w14:paraId="2D8B1CDF" w14:textId="1FCE33CC" w:rsidR="00C55B13" w:rsidRPr="00C55B13" w:rsidRDefault="00C55B13" w:rsidP="00C55B13">
      <w:pPr>
        <w:pStyle w:val="Guidelines3"/>
      </w:pPr>
      <w:r w:rsidRPr="00C55B13">
        <w:lastRenderedPageBreak/>
        <w:t xml:space="preserve">Where and how to send concept notes </w:t>
      </w:r>
    </w:p>
    <w:p w14:paraId="4CDF59C6" w14:textId="0806BF9A" w:rsidR="00C55B13" w:rsidRPr="00C55B13" w:rsidRDefault="00881F8F" w:rsidP="00C55B13">
      <w:pPr>
        <w:spacing w:before="240"/>
      </w:pPr>
      <w:r>
        <w:t>Concept notes</w:t>
      </w:r>
      <w:r w:rsidR="00C55B13" w:rsidRPr="00C55B13">
        <w:t xml:space="preserve"> must be submitted electronically via email to:</w:t>
      </w:r>
    </w:p>
    <w:p w14:paraId="2F83D4B3" w14:textId="770D6C2B" w:rsidR="00C55B13" w:rsidRDefault="00C55B13" w:rsidP="00C55B13">
      <w:pPr>
        <w:spacing w:before="240"/>
      </w:pPr>
      <w:r w:rsidRPr="00C55B13">
        <w:t xml:space="preserve">E-mail address: </w:t>
      </w:r>
      <w:hyperlink r:id="rId21" w:history="1">
        <w:r w:rsidRPr="00C55B13">
          <w:rPr>
            <w:rStyle w:val="Hyperlink"/>
          </w:rPr>
          <w:t>seldigrants@ccibh.org</w:t>
        </w:r>
      </w:hyperlink>
      <w:r w:rsidRPr="006D0DAB" w:rsidDel="00C47629">
        <w:t xml:space="preserve"> </w:t>
      </w:r>
    </w:p>
    <w:p w14:paraId="47AA9355" w14:textId="77777777" w:rsidR="00F30277" w:rsidRPr="009F3A9F" w:rsidRDefault="00F30277" w:rsidP="00F30277">
      <w:pPr>
        <w:spacing w:before="240"/>
      </w:pPr>
      <w:r w:rsidRPr="0037152E">
        <w:t xml:space="preserve">The </w:t>
      </w:r>
      <w:r>
        <w:t>e-mail subject</w:t>
      </w:r>
      <w:r w:rsidRPr="0037152E">
        <w:t xml:space="preserve"> must bear the </w:t>
      </w:r>
      <w:r w:rsidRPr="0030391B">
        <w:t>reference number and the title of the call for proposals</w:t>
      </w:r>
      <w:r>
        <w:t>.</w:t>
      </w:r>
    </w:p>
    <w:p w14:paraId="4EA32A65" w14:textId="528C57AF" w:rsidR="00F30277" w:rsidRPr="00E6766B" w:rsidRDefault="00F30277" w:rsidP="00C55B13">
      <w:pPr>
        <w:spacing w:before="240"/>
        <w:rPr>
          <w:rStyle w:val="Hyperlink"/>
          <w:color w:val="auto"/>
          <w:u w:val="none"/>
        </w:rPr>
      </w:pPr>
    </w:p>
    <w:p w14:paraId="6F83B3B6" w14:textId="5FC9D4FB" w:rsidR="00C55B13" w:rsidRPr="00AC681A" w:rsidRDefault="00C55B13" w:rsidP="00C55B13">
      <w:pPr>
        <w:pStyle w:val="Guidelines3"/>
      </w:pPr>
      <w:r w:rsidRPr="00AC681A">
        <w:t>Deadline for submission of concept notes</w:t>
      </w:r>
    </w:p>
    <w:p w14:paraId="2A924168" w14:textId="2FDA452A" w:rsidR="00C55B13" w:rsidRDefault="00C55B13" w:rsidP="00C55B13">
      <w:pPr>
        <w:spacing w:before="240"/>
      </w:pPr>
      <w:r w:rsidRPr="009F3A9F">
        <w:t xml:space="preserve">The deadline for the submission of applications is </w:t>
      </w:r>
      <w:r w:rsidR="0013294D">
        <w:rPr>
          <w:highlight w:val="yellow"/>
        </w:rPr>
        <w:t>04</w:t>
      </w:r>
      <w:r w:rsidR="000E39F7" w:rsidRPr="00F77721">
        <w:rPr>
          <w:highlight w:val="yellow"/>
        </w:rPr>
        <w:t>/</w:t>
      </w:r>
      <w:r w:rsidR="0013294D">
        <w:rPr>
          <w:highlight w:val="yellow"/>
        </w:rPr>
        <w:t>03</w:t>
      </w:r>
      <w:r w:rsidR="000E39F7" w:rsidRPr="00F77721">
        <w:rPr>
          <w:highlight w:val="yellow"/>
        </w:rPr>
        <w:t>/2019</w:t>
      </w:r>
      <w:r w:rsidRPr="00F77721">
        <w:rPr>
          <w:highlight w:val="yellow"/>
        </w:rPr>
        <w:t>,</w:t>
      </w:r>
      <w:r w:rsidRPr="00E6766B">
        <w:t xml:space="preserve"> 16:00 CET</w:t>
      </w:r>
      <w:r w:rsidRPr="009F3A9F">
        <w:t xml:space="preserve"> as evidenced </w:t>
      </w:r>
      <w:r>
        <w:t>on the e-mail server.</w:t>
      </w:r>
    </w:p>
    <w:p w14:paraId="47E40906" w14:textId="6C1137D7" w:rsidR="00C55B13" w:rsidRPr="00807DAF" w:rsidRDefault="00C55B13" w:rsidP="00C55B13">
      <w:pPr>
        <w:spacing w:before="240"/>
      </w:pPr>
      <w:r w:rsidRPr="009F3A9F">
        <w:t xml:space="preserve">Any </w:t>
      </w:r>
      <w:r>
        <w:t>concept note</w:t>
      </w:r>
      <w:r w:rsidRPr="009F3A9F">
        <w:t xml:space="preserve"> submitted after the deadline will be rejected.</w:t>
      </w:r>
    </w:p>
    <w:p w14:paraId="5455C4B1" w14:textId="265166F4" w:rsidR="00C55B13" w:rsidRDefault="00C55B13" w:rsidP="00C55B13">
      <w:r>
        <w:t>Each applicant shall receive an email message back as a confirmation of reception.</w:t>
      </w:r>
    </w:p>
    <w:p w14:paraId="51F7A886" w14:textId="77777777" w:rsidR="000E39F7" w:rsidRPr="00E6766B" w:rsidRDefault="000E39F7" w:rsidP="000E39F7">
      <w:pPr>
        <w:pStyle w:val="Guidelines3"/>
      </w:pPr>
      <w:bookmarkStart w:id="20" w:name="_Toc125454355"/>
      <w:bookmarkStart w:id="21" w:name="_Toc437893850"/>
      <w:r w:rsidRPr="00E6766B">
        <w:t>Further information</w:t>
      </w:r>
      <w:bookmarkEnd w:id="20"/>
      <w:r w:rsidRPr="00E6766B">
        <w:t xml:space="preserve"> about concept notes</w:t>
      </w:r>
      <w:bookmarkEnd w:id="21"/>
    </w:p>
    <w:p w14:paraId="17B16846" w14:textId="77777777" w:rsidR="000E39F7" w:rsidRPr="00E6766B" w:rsidRDefault="000E39F7" w:rsidP="000E39F7"/>
    <w:p w14:paraId="64F451D4" w14:textId="260F2D1D" w:rsidR="000E39F7" w:rsidRPr="00E6766B" w:rsidRDefault="000E39F7" w:rsidP="000E39F7">
      <w:r w:rsidRPr="00E6766B">
        <w:t>Questions may be sent by e-mail no later than 21 days before the deadline for the submission of concept notes to the address(</w:t>
      </w:r>
      <w:proofErr w:type="spellStart"/>
      <w:r w:rsidRPr="00E6766B">
        <w:t>es</w:t>
      </w:r>
      <w:proofErr w:type="spellEnd"/>
      <w:r w:rsidRPr="00E6766B">
        <w:t>) below, indicating clearly the reference of the call for proposals:</w:t>
      </w:r>
    </w:p>
    <w:p w14:paraId="0BF42E07" w14:textId="01689B0C" w:rsidR="000E39F7" w:rsidRPr="00E6766B" w:rsidRDefault="000E39F7" w:rsidP="000E39F7">
      <w:pPr>
        <w:ind w:left="567"/>
      </w:pPr>
      <w:r w:rsidRPr="00E6766B">
        <w:t xml:space="preserve">E-mail address: </w:t>
      </w:r>
      <w:hyperlink r:id="rId22" w:history="1">
        <w:r w:rsidRPr="00E6766B">
          <w:rPr>
            <w:rStyle w:val="Hyperlink"/>
          </w:rPr>
          <w:t>seldigrants@ccibh.org</w:t>
        </w:r>
      </w:hyperlink>
    </w:p>
    <w:p w14:paraId="720428F6" w14:textId="77777777" w:rsidR="000E39F7" w:rsidRPr="00E6766B" w:rsidRDefault="000E39F7" w:rsidP="000E39F7">
      <w:r w:rsidRPr="00E6766B">
        <w:t>The contracting authority has no obligation to provide clarifications to questions received after this date.</w:t>
      </w:r>
    </w:p>
    <w:p w14:paraId="24A46B57" w14:textId="77777777" w:rsidR="000E39F7" w:rsidRPr="00E6766B" w:rsidRDefault="000E39F7" w:rsidP="000E39F7">
      <w:r w:rsidRPr="00E6766B">
        <w:t xml:space="preserve">Replies will be given no later than 11 days before the deadline for submission of concept notes. </w:t>
      </w:r>
    </w:p>
    <w:p w14:paraId="52B6B9C1" w14:textId="77777777" w:rsidR="000E39F7" w:rsidRPr="00E6766B" w:rsidRDefault="000E39F7" w:rsidP="000E39F7">
      <w:r w:rsidRPr="00E6766B">
        <w:t xml:space="preserve">To ensure equal treatment of applicants, the contracting authority cannot give a prior opinion on the eligibility of lead applicants, co-applicants, affiliated </w:t>
      </w:r>
      <w:proofErr w:type="gramStart"/>
      <w:r w:rsidRPr="00E6766B">
        <w:t>entity(</w:t>
      </w:r>
      <w:proofErr w:type="spellStart"/>
      <w:proofErr w:type="gramEnd"/>
      <w:r w:rsidRPr="00E6766B">
        <w:t>ies</w:t>
      </w:r>
      <w:proofErr w:type="spellEnd"/>
      <w:r w:rsidRPr="00E6766B">
        <w:t>), an action or specific activities.</w:t>
      </w:r>
    </w:p>
    <w:p w14:paraId="3A379330" w14:textId="77777777" w:rsidR="000E39F7" w:rsidRDefault="000E39F7" w:rsidP="000E39F7">
      <w:r w:rsidRPr="00FE05D4">
        <w:t xml:space="preserve">No individual replies will be given to questions.  All questions and answers as well as other important notices to applicants during the course of the evaluation procedure, will be published on the </w:t>
      </w:r>
      <w:r>
        <w:t xml:space="preserve">following </w:t>
      </w:r>
      <w:r w:rsidRPr="00FE05D4">
        <w:t>website</w:t>
      </w:r>
      <w:r>
        <w:t>s:</w:t>
      </w:r>
    </w:p>
    <w:p w14:paraId="01166026" w14:textId="661174C1" w:rsidR="000E39F7" w:rsidRPr="00E56B98" w:rsidRDefault="005F6CA0" w:rsidP="000E39F7">
      <w:hyperlink r:id="rId23" w:history="1">
        <w:r w:rsidR="000E39F7" w:rsidRPr="00FD1FC8">
          <w:rPr>
            <w:rStyle w:val="Hyperlink"/>
          </w:rPr>
          <w:t>http://www.cci.ba/</w:t>
        </w:r>
      </w:hyperlink>
      <w:r w:rsidR="000E39F7">
        <w:t xml:space="preserve"> and </w:t>
      </w:r>
      <w:hyperlink r:id="rId24" w:history="1">
        <w:r w:rsidR="00F77721" w:rsidRPr="00314025">
          <w:rPr>
            <w:rStyle w:val="Hyperlink"/>
          </w:rPr>
          <w:t>www.seldi.net/</w:t>
        </w:r>
      </w:hyperlink>
      <w:r w:rsidR="00F77721">
        <w:t xml:space="preserve"> </w:t>
      </w:r>
    </w:p>
    <w:p w14:paraId="1BE7629A" w14:textId="77777777" w:rsidR="000E39F7" w:rsidRPr="00C55B13" w:rsidRDefault="000E39F7" w:rsidP="00C55B13"/>
    <w:p w14:paraId="63043EC3" w14:textId="49B2C2EF" w:rsidR="008B4806" w:rsidRPr="00E56B98" w:rsidRDefault="00E64637" w:rsidP="00C55B13">
      <w:pPr>
        <w:pStyle w:val="Guidelines3"/>
        <w:pBdr>
          <w:bottom w:val="single" w:sz="4" w:space="0" w:color="auto"/>
        </w:pBdr>
      </w:pPr>
      <w:bookmarkStart w:id="22" w:name="_Toc125454356"/>
      <w:r w:rsidRPr="00E56B98">
        <w:t xml:space="preserve">Full </w:t>
      </w:r>
      <w:r w:rsidR="005A0945" w:rsidRPr="00E56B98">
        <w:t>a</w:t>
      </w:r>
      <w:r w:rsidR="008B4806" w:rsidRPr="00E56B98">
        <w:t>pplication</w:t>
      </w:r>
      <w:r w:rsidR="005A0945" w:rsidRPr="00E56B98">
        <w:t>s</w:t>
      </w:r>
      <w:r w:rsidR="008B4806" w:rsidRPr="00E56B98">
        <w:t xml:space="preserve"> </w:t>
      </w:r>
      <w:bookmarkEnd w:id="22"/>
    </w:p>
    <w:p w14:paraId="34E8AE7C" w14:textId="6C482BDC" w:rsidR="008B4806" w:rsidRPr="00E56B98" w:rsidRDefault="00874F35" w:rsidP="00203ABF">
      <w:pPr>
        <w:spacing w:before="240"/>
        <w:rPr>
          <w:color w:val="000000"/>
        </w:rPr>
      </w:pPr>
      <w:r w:rsidRPr="00E6766B">
        <w:t xml:space="preserve">Lead applicants invited to submit a full application following pre-selection of their concept note must do so using the grant application form annexed to these guidelines (Annex </w:t>
      </w:r>
      <w:r w:rsidR="00E6766B">
        <w:t>B</w:t>
      </w:r>
      <w:r w:rsidRPr="00E6766B">
        <w:t xml:space="preserve">). </w:t>
      </w:r>
      <w:r w:rsidR="00B114D9" w:rsidRPr="00E56B98">
        <w:t>Lead a</w:t>
      </w:r>
      <w:r w:rsidR="008B4806" w:rsidRPr="00E56B98">
        <w:t>pplicants should</w:t>
      </w:r>
      <w:r w:rsidR="009901E5" w:rsidRPr="00E56B98">
        <w:t xml:space="preserve"> then</w:t>
      </w:r>
      <w:r w:rsidR="008B4806" w:rsidRPr="00E56B98">
        <w:t xml:space="preserve"> keep strictly to the format of the </w:t>
      </w:r>
      <w:r w:rsidR="005A0945" w:rsidRPr="00E56B98">
        <w:t xml:space="preserve">grant </w:t>
      </w:r>
      <w:r w:rsidR="008B4806" w:rsidRPr="00E56B98">
        <w:t>application</w:t>
      </w:r>
      <w:r w:rsidR="001A3322" w:rsidRPr="00E56B98">
        <w:t xml:space="preserve"> form</w:t>
      </w:r>
      <w:r w:rsidR="008B4806" w:rsidRPr="00E56B98">
        <w:t xml:space="preserve"> and fill in the paragraphs and pages in order.</w:t>
      </w:r>
    </w:p>
    <w:p w14:paraId="430941AD" w14:textId="611BE8C5" w:rsidR="008B4806" w:rsidRPr="00E56B98" w:rsidRDefault="009E1076" w:rsidP="00203ABF">
      <w:pPr>
        <w:rPr>
          <w:color w:val="000000"/>
        </w:rPr>
      </w:pPr>
      <w:r>
        <w:rPr>
          <w:color w:val="000000"/>
        </w:rPr>
        <w:t>The</w:t>
      </w:r>
      <w:r w:rsidR="00B13806">
        <w:rPr>
          <w:color w:val="000000"/>
        </w:rPr>
        <w:t xml:space="preserve"> l</w:t>
      </w:r>
      <w:r w:rsidR="00B114D9" w:rsidRPr="00E56B98">
        <w:rPr>
          <w:color w:val="000000"/>
        </w:rPr>
        <w:t>ead a</w:t>
      </w:r>
      <w:r w:rsidR="008B4806" w:rsidRPr="00E56B98">
        <w:rPr>
          <w:color w:val="000000"/>
        </w:rPr>
        <w:t>pplicants</w:t>
      </w:r>
      <w:r w:rsidR="00525A6A">
        <w:rPr>
          <w:color w:val="000000"/>
        </w:rPr>
        <w:t xml:space="preserve"> are to</w:t>
      </w:r>
      <w:r w:rsidR="008B4806" w:rsidRPr="00E56B98">
        <w:rPr>
          <w:color w:val="000000"/>
        </w:rPr>
        <w:t xml:space="preserve"> submit their </w:t>
      </w:r>
      <w:r w:rsidR="00874F35">
        <w:rPr>
          <w:color w:val="000000"/>
        </w:rPr>
        <w:t xml:space="preserve">full </w:t>
      </w:r>
      <w:r w:rsidR="008B4806" w:rsidRPr="00E56B98">
        <w:rPr>
          <w:color w:val="000000"/>
        </w:rPr>
        <w:t xml:space="preserve">applications in </w:t>
      </w:r>
      <w:r w:rsidR="00E56B98" w:rsidRPr="00E56B98">
        <w:rPr>
          <w:color w:val="000000"/>
        </w:rPr>
        <w:t>English</w:t>
      </w:r>
      <w:r w:rsidR="00B13806">
        <w:rPr>
          <w:color w:val="000000"/>
        </w:rPr>
        <w:t>.</w:t>
      </w:r>
    </w:p>
    <w:p w14:paraId="55295201" w14:textId="77777777" w:rsidR="003956DF" w:rsidRPr="00E56B98" w:rsidRDefault="003956DF" w:rsidP="00203ABF">
      <w:pPr>
        <w:rPr>
          <w:color w:val="000000"/>
        </w:rPr>
      </w:pPr>
      <w:r w:rsidRPr="00E56B98">
        <w:t>Please complete the</w:t>
      </w:r>
      <w:r w:rsidR="00227148" w:rsidRPr="00E56B98">
        <w:t xml:space="preserve"> full</w:t>
      </w:r>
      <w:r w:rsidRPr="00E56B98">
        <w:t xml:space="preserve"> application form carefully and as clearly as possible so that it can be assessed properly.</w:t>
      </w:r>
      <w:r w:rsidRPr="00E56B98">
        <w:rPr>
          <w:color w:val="000000"/>
        </w:rPr>
        <w:t xml:space="preserve"> </w:t>
      </w:r>
    </w:p>
    <w:p w14:paraId="695323DD" w14:textId="77777777" w:rsidR="003956DF" w:rsidRPr="00E56B98" w:rsidRDefault="003956DF" w:rsidP="00203ABF">
      <w:r w:rsidRPr="00E56B98">
        <w:t>Clarifications will only be requested when information provided is unclear</w:t>
      </w:r>
      <w:r w:rsidR="0040484C" w:rsidRPr="00E56B98">
        <w:t xml:space="preserve"> and</w:t>
      </w:r>
      <w:r w:rsidRPr="00E56B98">
        <w:t xml:space="preserve"> thus prevent</w:t>
      </w:r>
      <w:r w:rsidR="0040484C" w:rsidRPr="00E56B98">
        <w:t>s</w:t>
      </w:r>
      <w:r w:rsidRPr="00E56B98">
        <w:t xml:space="preserve"> the </w:t>
      </w:r>
      <w:r w:rsidR="00AA0B45" w:rsidRPr="00E56B98">
        <w:t>c</w:t>
      </w:r>
      <w:r w:rsidRPr="00E56B98">
        <w:t xml:space="preserve">ontracting </w:t>
      </w:r>
      <w:r w:rsidR="00AA0B45" w:rsidRPr="00E56B98">
        <w:t>a</w:t>
      </w:r>
      <w:r w:rsidRPr="00E56B98">
        <w:t>uthority from conducting an objective assessment.</w:t>
      </w:r>
    </w:p>
    <w:p w14:paraId="3593BE30" w14:textId="77777777" w:rsidR="003956DF" w:rsidRPr="00E56B98" w:rsidRDefault="003956DF" w:rsidP="00203ABF">
      <w:r w:rsidRPr="00E56B98">
        <w:t>Hand-written applications will not be accepted.</w:t>
      </w:r>
    </w:p>
    <w:p w14:paraId="7FF3F64C" w14:textId="512FEA13" w:rsidR="00E16F20" w:rsidRPr="00E56B98" w:rsidRDefault="003956DF" w:rsidP="00203ABF">
      <w:pPr>
        <w:rPr>
          <w:b/>
          <w:snapToGrid/>
          <w:szCs w:val="22"/>
          <w:lang w:eastAsia="en-GB"/>
        </w:rPr>
      </w:pPr>
      <w:r w:rsidRPr="00E56B98">
        <w:rPr>
          <w:snapToGrid/>
          <w:szCs w:val="22"/>
          <w:lang w:eastAsia="en-GB"/>
        </w:rPr>
        <w:t xml:space="preserve">Please note that only the </w:t>
      </w:r>
      <w:r w:rsidR="00227148" w:rsidRPr="00E56B98">
        <w:rPr>
          <w:snapToGrid/>
          <w:szCs w:val="22"/>
          <w:lang w:eastAsia="en-GB"/>
        </w:rPr>
        <w:t xml:space="preserve">full </w:t>
      </w:r>
      <w:r w:rsidRPr="00E56B98">
        <w:rPr>
          <w:snapToGrid/>
          <w:szCs w:val="22"/>
          <w:lang w:eastAsia="en-GB"/>
        </w:rPr>
        <w:t>application form and the published annexes whi</w:t>
      </w:r>
      <w:r w:rsidR="00B13806">
        <w:rPr>
          <w:snapToGrid/>
          <w:szCs w:val="22"/>
          <w:lang w:eastAsia="en-GB"/>
        </w:rPr>
        <w:t>ch have to be filled in (budget</w:t>
      </w:r>
      <w:r w:rsidRPr="00E56B98">
        <w:rPr>
          <w:snapToGrid/>
          <w:szCs w:val="22"/>
          <w:lang w:eastAsia="en-GB"/>
        </w:rPr>
        <w:t xml:space="preserve">) will be transmitted to the evaluators </w:t>
      </w:r>
      <w:r w:rsidR="008B1EA7" w:rsidRPr="00E56B98">
        <w:rPr>
          <w:snapToGrid/>
          <w:szCs w:val="22"/>
          <w:lang w:eastAsia="en-GB"/>
        </w:rPr>
        <w:t>(</w:t>
      </w:r>
      <w:r w:rsidRPr="00E56B98">
        <w:rPr>
          <w:snapToGrid/>
          <w:szCs w:val="22"/>
          <w:lang w:eastAsia="en-GB"/>
        </w:rPr>
        <w:t>and assessors</w:t>
      </w:r>
      <w:r w:rsidR="008B1EA7" w:rsidRPr="00E56B98">
        <w:rPr>
          <w:snapToGrid/>
          <w:szCs w:val="22"/>
          <w:lang w:eastAsia="en-GB"/>
        </w:rPr>
        <w:t>, if used)</w:t>
      </w:r>
      <w:r w:rsidRPr="00E56B98">
        <w:rPr>
          <w:snapToGrid/>
          <w:szCs w:val="22"/>
          <w:lang w:eastAsia="en-GB"/>
        </w:rPr>
        <w:t xml:space="preserve">. It is therefore of utmost importance that these documents contain ALL </w:t>
      </w:r>
      <w:r w:rsidR="0040484C" w:rsidRPr="00E56B98">
        <w:rPr>
          <w:snapToGrid/>
          <w:szCs w:val="22"/>
          <w:lang w:eastAsia="en-GB"/>
        </w:rPr>
        <w:t xml:space="preserve">the </w:t>
      </w:r>
      <w:r w:rsidRPr="00E56B98">
        <w:rPr>
          <w:snapToGrid/>
          <w:szCs w:val="22"/>
          <w:lang w:eastAsia="en-GB"/>
        </w:rPr>
        <w:t>relevant information concerning the action.</w:t>
      </w:r>
      <w:r w:rsidRPr="00E56B98">
        <w:rPr>
          <w:b/>
          <w:snapToGrid/>
          <w:szCs w:val="22"/>
          <w:lang w:eastAsia="en-GB"/>
        </w:rPr>
        <w:t xml:space="preserve"> </w:t>
      </w:r>
    </w:p>
    <w:p w14:paraId="4D3CD106" w14:textId="1CA419A1" w:rsidR="00E16F20" w:rsidRPr="00525A6A" w:rsidRDefault="00E16F20" w:rsidP="00203ABF">
      <w:pPr>
        <w:rPr>
          <w:b/>
          <w:snapToGrid/>
          <w:szCs w:val="22"/>
          <w:lang w:eastAsia="en-GB"/>
        </w:rPr>
      </w:pPr>
      <w:r w:rsidRPr="00E56B98">
        <w:rPr>
          <w:b/>
          <w:snapToGrid/>
          <w:szCs w:val="22"/>
          <w:lang w:eastAsia="en-GB"/>
        </w:rPr>
        <w:t xml:space="preserve">With the </w:t>
      </w:r>
      <w:r w:rsidRPr="00525A6A">
        <w:rPr>
          <w:b/>
          <w:snapToGrid/>
          <w:szCs w:val="22"/>
          <w:lang w:eastAsia="en-GB"/>
        </w:rPr>
        <w:t>full application the lead applicant also has to submit</w:t>
      </w:r>
      <w:r w:rsidR="007036D1" w:rsidRPr="00525A6A">
        <w:rPr>
          <w:b/>
          <w:snapToGrid/>
          <w:szCs w:val="22"/>
          <w:lang w:eastAsia="en-GB"/>
        </w:rPr>
        <w:t xml:space="preserve">: </w:t>
      </w:r>
      <w:r w:rsidR="00881F8F" w:rsidRPr="00525A6A">
        <w:rPr>
          <w:b/>
          <w:snapToGrid/>
          <w:szCs w:val="22"/>
          <w:lang w:eastAsia="en-GB"/>
        </w:rPr>
        <w:t>B</w:t>
      </w:r>
      <w:r w:rsidR="00B761D9" w:rsidRPr="00525A6A">
        <w:rPr>
          <w:b/>
          <w:snapToGrid/>
          <w:szCs w:val="22"/>
          <w:lang w:eastAsia="en-GB"/>
        </w:rPr>
        <w:t xml:space="preserve">udget (Annex </w:t>
      </w:r>
      <w:r w:rsidR="00525A6A" w:rsidRPr="00525A6A">
        <w:rPr>
          <w:b/>
          <w:snapToGrid/>
          <w:szCs w:val="22"/>
          <w:lang w:eastAsia="en-GB"/>
        </w:rPr>
        <w:t>C</w:t>
      </w:r>
      <w:r w:rsidR="00525A6A" w:rsidRPr="00525A6A">
        <w:rPr>
          <w:b/>
          <w:snapToGrid/>
          <w:szCs w:val="22"/>
          <w:lang w:val="en-US" w:eastAsia="en-GB"/>
        </w:rPr>
        <w:t>)</w:t>
      </w:r>
      <w:r w:rsidR="003241B4">
        <w:rPr>
          <w:b/>
          <w:snapToGrid/>
          <w:szCs w:val="22"/>
          <w:lang w:val="en-US" w:eastAsia="en-GB"/>
        </w:rPr>
        <w:t>.</w:t>
      </w:r>
    </w:p>
    <w:p w14:paraId="312BA022" w14:textId="77777777" w:rsidR="003956DF" w:rsidRPr="0099282A" w:rsidRDefault="003956DF" w:rsidP="00203ABF">
      <w:pPr>
        <w:rPr>
          <w:b/>
          <w:snapToGrid/>
          <w:szCs w:val="22"/>
          <w:lang w:eastAsia="en-GB"/>
        </w:rPr>
      </w:pPr>
      <w:r w:rsidRPr="0099282A">
        <w:rPr>
          <w:b/>
          <w:snapToGrid/>
          <w:szCs w:val="22"/>
          <w:lang w:eastAsia="en-GB"/>
        </w:rPr>
        <w:lastRenderedPageBreak/>
        <w:t xml:space="preserve">No </w:t>
      </w:r>
      <w:r w:rsidR="007C4578" w:rsidRPr="0099282A">
        <w:rPr>
          <w:b/>
          <w:snapToGrid/>
          <w:szCs w:val="22"/>
          <w:lang w:eastAsia="en-GB"/>
        </w:rPr>
        <w:t xml:space="preserve">additional </w:t>
      </w:r>
      <w:r w:rsidRPr="0099282A">
        <w:rPr>
          <w:b/>
          <w:snapToGrid/>
          <w:szCs w:val="22"/>
          <w:lang w:eastAsia="en-GB"/>
        </w:rPr>
        <w:t>annexes should be sent.</w:t>
      </w:r>
    </w:p>
    <w:p w14:paraId="71AB00BB" w14:textId="7AC5B384" w:rsidR="008B4806" w:rsidRPr="0099282A" w:rsidRDefault="008B4806" w:rsidP="004B7BC2">
      <w:pPr>
        <w:pStyle w:val="Guidelines3"/>
      </w:pPr>
      <w:bookmarkStart w:id="23" w:name="_Toc125454357"/>
      <w:r w:rsidRPr="0099282A">
        <w:t xml:space="preserve">Where and how to send </w:t>
      </w:r>
      <w:r w:rsidR="003A23FE" w:rsidRPr="0099282A">
        <w:t>f</w:t>
      </w:r>
      <w:r w:rsidRPr="0099282A">
        <w:t xml:space="preserve">ull </w:t>
      </w:r>
      <w:r w:rsidR="003A23FE" w:rsidRPr="0099282A">
        <w:t>a</w:t>
      </w:r>
      <w:r w:rsidRPr="0099282A">
        <w:t>pplication</w:t>
      </w:r>
      <w:r w:rsidR="003A23FE" w:rsidRPr="0099282A">
        <w:t>s</w:t>
      </w:r>
      <w:r w:rsidRPr="0099282A">
        <w:t xml:space="preserve"> </w:t>
      </w:r>
      <w:bookmarkEnd w:id="23"/>
    </w:p>
    <w:p w14:paraId="4847F19B" w14:textId="1D03D0A7" w:rsidR="008B4806" w:rsidRPr="006D0DAB" w:rsidRDefault="00C52EA8" w:rsidP="00203ABF">
      <w:pPr>
        <w:spacing w:before="240"/>
      </w:pPr>
      <w:r w:rsidRPr="006D0DAB">
        <w:t>Full a</w:t>
      </w:r>
      <w:r w:rsidR="008B4806" w:rsidRPr="006D0DAB">
        <w:t xml:space="preserve">pplications </w:t>
      </w:r>
      <w:r w:rsidRPr="006D0DAB">
        <w:t>(</w:t>
      </w:r>
      <w:r w:rsidR="008C2D8D">
        <w:t xml:space="preserve">i.e. the full application form and </w:t>
      </w:r>
      <w:r w:rsidRPr="006D0DAB">
        <w:t>the budget</w:t>
      </w:r>
      <w:r w:rsidR="00881F8F">
        <w:t>)</w:t>
      </w:r>
      <w:r w:rsidRPr="006D0DAB">
        <w:t xml:space="preserve"> </w:t>
      </w:r>
      <w:r w:rsidR="008B4806" w:rsidRPr="006D0DAB">
        <w:t xml:space="preserve">must be </w:t>
      </w:r>
      <w:r w:rsidR="00800FA4" w:rsidRPr="006D0DAB">
        <w:t>submitted</w:t>
      </w:r>
      <w:r w:rsidR="008B4806" w:rsidRPr="006D0DAB">
        <w:t xml:space="preserve"> </w:t>
      </w:r>
      <w:r w:rsidR="002E26AA" w:rsidRPr="006D0DAB">
        <w:t>electronically via email to</w:t>
      </w:r>
      <w:r w:rsidR="00C47629">
        <w:t>:</w:t>
      </w:r>
    </w:p>
    <w:p w14:paraId="019738B2" w14:textId="0C1FE7A4" w:rsidR="00DA77BD" w:rsidRDefault="00DA77BD" w:rsidP="00203ABF">
      <w:pPr>
        <w:spacing w:before="240"/>
      </w:pPr>
      <w:r w:rsidRPr="006D0DAB">
        <w:t xml:space="preserve">E-mail address: </w:t>
      </w:r>
      <w:hyperlink r:id="rId25" w:history="1">
        <w:r w:rsidR="006F7B23" w:rsidRPr="009A6B30">
          <w:rPr>
            <w:rStyle w:val="Hyperlink"/>
          </w:rPr>
          <w:t>seldigrants@ccibh.org</w:t>
        </w:r>
      </w:hyperlink>
      <w:r w:rsidR="00C47629" w:rsidRPr="006D0DAB" w:rsidDel="00C47629">
        <w:t xml:space="preserve"> </w:t>
      </w:r>
    </w:p>
    <w:p w14:paraId="4A3D0FAC" w14:textId="77777777" w:rsidR="007A2F9F" w:rsidRDefault="007A2F9F" w:rsidP="007A2F9F">
      <w:pPr>
        <w:spacing w:before="240"/>
      </w:pPr>
      <w:r w:rsidRPr="007A2F9F">
        <w:t>The e-mail subject must bear the title the action and of the call for proposals</w:t>
      </w:r>
    </w:p>
    <w:p w14:paraId="3F063427" w14:textId="77777777" w:rsidR="007A2F9F" w:rsidRDefault="007A2F9F" w:rsidP="00203ABF">
      <w:pPr>
        <w:spacing w:before="240"/>
      </w:pPr>
    </w:p>
    <w:p w14:paraId="5810A9AD" w14:textId="4F32D4EE" w:rsidR="0030391B" w:rsidRPr="00AC681A" w:rsidRDefault="0030391B" w:rsidP="00525A6A">
      <w:pPr>
        <w:pStyle w:val="Guidelines3"/>
      </w:pPr>
      <w:bookmarkStart w:id="24" w:name="_Toc437893857"/>
      <w:r w:rsidRPr="00AC681A">
        <w:t>Deadline for submission of applications</w:t>
      </w:r>
      <w:bookmarkEnd w:id="24"/>
    </w:p>
    <w:p w14:paraId="07F1F6C2" w14:textId="77777777" w:rsidR="002F00D5" w:rsidRPr="00135EA5" w:rsidRDefault="002F00D5" w:rsidP="002F00D5">
      <w:pPr>
        <w:spacing w:before="240"/>
      </w:pPr>
      <w:bookmarkStart w:id="25" w:name="_Toc125454359"/>
      <w:r w:rsidRPr="00135EA5">
        <w:t xml:space="preserve">The deadline for the submission of full applications will be indicated in the </w:t>
      </w:r>
      <w:r>
        <w:t>notification</w:t>
      </w:r>
      <w:r w:rsidRPr="00135EA5">
        <w:t xml:space="preserve"> sent to the lead applicants whose application has been pre-selected. </w:t>
      </w:r>
    </w:p>
    <w:p w14:paraId="68941E68" w14:textId="3BED001E" w:rsidR="002F00D5" w:rsidRPr="00807DAF" w:rsidRDefault="002F00D5" w:rsidP="002F00D5">
      <w:pPr>
        <w:spacing w:before="240"/>
      </w:pPr>
      <w:r w:rsidRPr="002A4F25">
        <w:t>However, for reasons of administrative efficiency, t</w:t>
      </w:r>
      <w:r w:rsidRPr="00135EA5">
        <w:t xml:space="preserve">he Contracting Authority may reject any full application sent in due time but received after the effective date of approval of the full application evaluation </w:t>
      </w:r>
      <w:r w:rsidRPr="002F00D5">
        <w:t>(see indicative calendar under section 2.</w:t>
      </w:r>
      <w:r>
        <w:t>4</w:t>
      </w:r>
      <w:r w:rsidRPr="002F00D5">
        <w:t>.2).</w:t>
      </w:r>
      <w:r w:rsidRPr="00807DAF">
        <w:t xml:space="preserve"> </w:t>
      </w:r>
    </w:p>
    <w:p w14:paraId="5C7A97EE" w14:textId="13BF845B" w:rsidR="008B4806" w:rsidRPr="00E56B98" w:rsidRDefault="008B4806" w:rsidP="004B7BC2">
      <w:pPr>
        <w:pStyle w:val="Guidelines3"/>
      </w:pPr>
      <w:r w:rsidRPr="00E56B98">
        <w:t>Further informatio</w:t>
      </w:r>
      <w:r w:rsidR="001507E7" w:rsidRPr="00E56B98">
        <w:t xml:space="preserve">n </w:t>
      </w:r>
      <w:r w:rsidR="00000396" w:rsidRPr="00E56B98">
        <w:t>about</w:t>
      </w:r>
      <w:r w:rsidR="001507E7" w:rsidRPr="00E56B98">
        <w:t xml:space="preserve"> </w:t>
      </w:r>
      <w:r w:rsidR="00661830" w:rsidRPr="00E56B98">
        <w:t>f</w:t>
      </w:r>
      <w:r w:rsidR="001507E7" w:rsidRPr="00E56B98">
        <w:t xml:space="preserve">ull </w:t>
      </w:r>
      <w:r w:rsidR="00661830" w:rsidRPr="00E56B98">
        <w:t>a</w:t>
      </w:r>
      <w:r w:rsidR="001507E7" w:rsidRPr="00E56B98">
        <w:t>pplication</w:t>
      </w:r>
      <w:r w:rsidR="00661830" w:rsidRPr="00E56B98">
        <w:t>s</w:t>
      </w:r>
      <w:r w:rsidR="001507E7" w:rsidRPr="00E56B98">
        <w:t xml:space="preserve"> </w:t>
      </w:r>
      <w:bookmarkEnd w:id="25"/>
    </w:p>
    <w:p w14:paraId="66236238" w14:textId="6463B0C9" w:rsidR="008B4806" w:rsidRPr="00E56B98" w:rsidRDefault="00E56B98" w:rsidP="00203ABF">
      <w:pPr>
        <w:spacing w:before="240"/>
      </w:pPr>
      <w:r w:rsidRPr="00E56B98">
        <w:t>Questions may be sent by e-mail</w:t>
      </w:r>
      <w:r w:rsidR="008B4806" w:rsidRPr="00E56B98">
        <w:t xml:space="preserve"> no later than 21 days before the deadline for the </w:t>
      </w:r>
      <w:r w:rsidR="00CA6D19" w:rsidRPr="00E56B98">
        <w:t xml:space="preserve">submission </w:t>
      </w:r>
      <w:r w:rsidR="008B4806" w:rsidRPr="00E56B98">
        <w:t xml:space="preserve">of </w:t>
      </w:r>
      <w:r w:rsidR="00661830" w:rsidRPr="00E56B98">
        <w:t xml:space="preserve">full </w:t>
      </w:r>
      <w:r w:rsidR="006459C5" w:rsidRPr="00E56B98">
        <w:t>application</w:t>
      </w:r>
      <w:r w:rsidR="008B4806" w:rsidRPr="00E56B98">
        <w:t>s to the</w:t>
      </w:r>
      <w:r w:rsidR="00E21E89">
        <w:t xml:space="preserve"> e-mail</w:t>
      </w:r>
      <w:r w:rsidR="008B4806" w:rsidRPr="00E56B98">
        <w:t xml:space="preserve"> address listed below, indicating clearly the reference of the </w:t>
      </w:r>
      <w:r w:rsidR="00661830" w:rsidRPr="00E56B98">
        <w:t>c</w:t>
      </w:r>
      <w:r w:rsidR="001D0C7B" w:rsidRPr="00E56B98">
        <w:t xml:space="preserve">all for </w:t>
      </w:r>
      <w:r w:rsidR="00661830" w:rsidRPr="00E56B98">
        <w:t>p</w:t>
      </w:r>
      <w:r w:rsidR="001D0C7B" w:rsidRPr="00E56B98">
        <w:t>roposals</w:t>
      </w:r>
      <w:r w:rsidR="008B4806" w:rsidRPr="00E56B98">
        <w:t>:</w:t>
      </w:r>
    </w:p>
    <w:p w14:paraId="767BF999" w14:textId="26AA76A0" w:rsidR="008B4806" w:rsidRPr="00E56B98" w:rsidRDefault="00E56B98" w:rsidP="00203ABF">
      <w:pPr>
        <w:ind w:left="709"/>
      </w:pPr>
      <w:r w:rsidRPr="00E56B98">
        <w:t xml:space="preserve">E-mail address: </w:t>
      </w:r>
      <w:hyperlink r:id="rId26" w:history="1">
        <w:r w:rsidR="006F7B23" w:rsidRPr="009A6B30">
          <w:rPr>
            <w:rStyle w:val="Hyperlink"/>
          </w:rPr>
          <w:t>seldigrants@ccibh.org</w:t>
        </w:r>
      </w:hyperlink>
      <w:r w:rsidR="006F7B23">
        <w:t xml:space="preserve"> </w:t>
      </w:r>
    </w:p>
    <w:p w14:paraId="0D235B12" w14:textId="77777777" w:rsidR="007C4720" w:rsidRPr="00E56B98" w:rsidRDefault="007C4720" w:rsidP="00203ABF">
      <w:r w:rsidRPr="00E56B98">
        <w:t xml:space="preserve">The </w:t>
      </w:r>
      <w:r w:rsidR="00221350" w:rsidRPr="00E56B98">
        <w:t>c</w:t>
      </w:r>
      <w:r w:rsidRPr="00E56B98">
        <w:t xml:space="preserve">ontracting </w:t>
      </w:r>
      <w:r w:rsidR="00221350" w:rsidRPr="00E56B98">
        <w:t>a</w:t>
      </w:r>
      <w:r w:rsidRPr="00E56B98">
        <w:t>uthority has no obligation to provide clarifications to questions received after this date.</w:t>
      </w:r>
    </w:p>
    <w:p w14:paraId="20697804" w14:textId="77777777" w:rsidR="008B4806" w:rsidRPr="00E56B98" w:rsidRDefault="008B4806" w:rsidP="00203ABF">
      <w:r w:rsidRPr="00E56B98">
        <w:t xml:space="preserve">Replies will be given no later than 11 days before the deadline for the </w:t>
      </w:r>
      <w:r w:rsidR="00CA6D19" w:rsidRPr="00E56B98">
        <w:t xml:space="preserve">submission </w:t>
      </w:r>
      <w:r w:rsidRPr="00E56B98">
        <w:t xml:space="preserve">of </w:t>
      </w:r>
      <w:r w:rsidR="00661830" w:rsidRPr="00E56B98">
        <w:t xml:space="preserve">full </w:t>
      </w:r>
      <w:r w:rsidR="006459C5" w:rsidRPr="00E56B98">
        <w:t>application</w:t>
      </w:r>
      <w:r w:rsidRPr="00E56B98">
        <w:t xml:space="preserve">s. </w:t>
      </w:r>
    </w:p>
    <w:p w14:paraId="092DE6F5" w14:textId="77777777" w:rsidR="00E56B98" w:rsidRPr="00E56B98" w:rsidRDefault="0040484C" w:rsidP="00203ABF">
      <w:r w:rsidRPr="00E56B98">
        <w:t>To ensure</w:t>
      </w:r>
      <w:r w:rsidR="008B4806" w:rsidRPr="00E56B98">
        <w:t xml:space="preserve"> equal treatment of applicants, the </w:t>
      </w:r>
      <w:r w:rsidR="00221350" w:rsidRPr="00E56B98">
        <w:t>c</w:t>
      </w:r>
      <w:r w:rsidR="008B4806" w:rsidRPr="00E56B98">
        <w:t xml:space="preserve">ontracting </w:t>
      </w:r>
      <w:r w:rsidR="00221350" w:rsidRPr="00E56B98">
        <w:t>a</w:t>
      </w:r>
      <w:r w:rsidR="008B4806" w:rsidRPr="00E56B98">
        <w:t xml:space="preserve">uthority cannot give a prior opinion on the eligibility of </w:t>
      </w:r>
      <w:r w:rsidR="00B114D9" w:rsidRPr="00E56B98">
        <w:t>lead a</w:t>
      </w:r>
      <w:r w:rsidR="008B4806" w:rsidRPr="00E56B98">
        <w:t>pplicant</w:t>
      </w:r>
      <w:r w:rsidR="000D40CC" w:rsidRPr="00E56B98">
        <w:t>s</w:t>
      </w:r>
      <w:r w:rsidR="00661830" w:rsidRPr="00E56B98">
        <w:t>, co-applicants</w:t>
      </w:r>
      <w:r w:rsidR="008B4806" w:rsidRPr="00E56B98">
        <w:t xml:space="preserve">, </w:t>
      </w:r>
      <w:r w:rsidR="000D40CC" w:rsidRPr="00E56B98">
        <w:t xml:space="preserve">affiliated </w:t>
      </w:r>
      <w:proofErr w:type="gramStart"/>
      <w:r w:rsidR="000D40CC" w:rsidRPr="00E56B98">
        <w:t>entity(</w:t>
      </w:r>
      <w:proofErr w:type="spellStart"/>
      <w:proofErr w:type="gramEnd"/>
      <w:r w:rsidR="000D40CC" w:rsidRPr="00E56B98">
        <w:t>ies</w:t>
      </w:r>
      <w:proofErr w:type="spellEnd"/>
      <w:r w:rsidR="000D40CC" w:rsidRPr="00E56B98">
        <w:t xml:space="preserve">), </w:t>
      </w:r>
      <w:r w:rsidR="008B4806" w:rsidRPr="00E56B98">
        <w:t>or an action.</w:t>
      </w:r>
    </w:p>
    <w:p w14:paraId="7A511606" w14:textId="29CBC2BE" w:rsidR="00E21E89" w:rsidRDefault="00E21E89" w:rsidP="00203ABF">
      <w:r w:rsidRPr="00FE05D4">
        <w:t xml:space="preserve">No individual replies will be given to questions.  All questions and answers as well as other important notices to applicants </w:t>
      </w:r>
      <w:r w:rsidR="00525A6A" w:rsidRPr="00FE05D4">
        <w:t>during</w:t>
      </w:r>
      <w:r w:rsidRPr="00FE05D4">
        <w:t xml:space="preserve"> the evaluation procedure, will be published on the </w:t>
      </w:r>
      <w:r>
        <w:t xml:space="preserve">following </w:t>
      </w:r>
      <w:r w:rsidRPr="00FE05D4">
        <w:t>website</w:t>
      </w:r>
      <w:r>
        <w:t>s:</w:t>
      </w:r>
    </w:p>
    <w:p w14:paraId="4101ECA4" w14:textId="52058A54" w:rsidR="002128D0" w:rsidRPr="00E56B98" w:rsidRDefault="005F6CA0" w:rsidP="00203ABF">
      <w:hyperlink r:id="rId27" w:history="1">
        <w:r w:rsidR="00E21E89" w:rsidRPr="00FD1FC8">
          <w:rPr>
            <w:rStyle w:val="Hyperlink"/>
          </w:rPr>
          <w:t>http://www.cci.ba/</w:t>
        </w:r>
      </w:hyperlink>
      <w:r w:rsidR="00E21E89">
        <w:t xml:space="preserve"> and </w:t>
      </w:r>
      <w:hyperlink r:id="rId28" w:history="1">
        <w:r w:rsidR="00E11767" w:rsidRPr="00CB65AC">
          <w:rPr>
            <w:rStyle w:val="Hyperlink"/>
          </w:rPr>
          <w:t>www.seldi.net/</w:t>
        </w:r>
      </w:hyperlink>
      <w:r w:rsidR="00E11767">
        <w:t xml:space="preserve"> </w:t>
      </w:r>
    </w:p>
    <w:p w14:paraId="1472F772" w14:textId="3D8B0157" w:rsidR="0007408E" w:rsidRPr="00D80675" w:rsidRDefault="0007408E" w:rsidP="004741A1">
      <w:pPr>
        <w:pStyle w:val="Guidelines2"/>
      </w:pPr>
      <w:bookmarkStart w:id="26" w:name="_Toc40507653"/>
      <w:bookmarkStart w:id="27" w:name="_Toc528242592"/>
      <w:bookmarkStart w:id="28" w:name="_Toc528242682"/>
      <w:bookmarkStart w:id="29" w:name="_Toc533516888"/>
      <w:r w:rsidRPr="00D80675">
        <w:t>Evaluation and selection of applications</w:t>
      </w:r>
      <w:bookmarkEnd w:id="26"/>
      <w:bookmarkEnd w:id="27"/>
      <w:bookmarkEnd w:id="28"/>
      <w:bookmarkEnd w:id="29"/>
    </w:p>
    <w:p w14:paraId="20D83185" w14:textId="77777777" w:rsidR="00731036" w:rsidRPr="00807DAF" w:rsidRDefault="00731036" w:rsidP="00731036">
      <w:r w:rsidRPr="00D80675">
        <w:rPr>
          <w:rFonts w:cs="Arial"/>
          <w:szCs w:val="22"/>
        </w:rPr>
        <w:t>Proposals solicited through open and competitive process, will be evaluated against </w:t>
      </w:r>
      <w:r w:rsidRPr="00D80675">
        <w:rPr>
          <w:rFonts w:cs="Arial"/>
          <w:i/>
          <w:szCs w:val="22"/>
        </w:rPr>
        <w:t>“best impact and value for money” criteria</w:t>
      </w:r>
      <w:r w:rsidRPr="00D80675">
        <w:rPr>
          <w:rFonts w:cs="Arial"/>
          <w:szCs w:val="22"/>
        </w:rPr>
        <w:t>, which includes administrative and content criteria (compliance with t</w:t>
      </w:r>
      <w:r w:rsidRPr="00D80675">
        <w:rPr>
          <w:szCs w:val="22"/>
        </w:rPr>
        <w:t xml:space="preserve">he </w:t>
      </w:r>
      <w:proofErr w:type="spellStart"/>
      <w:r w:rsidRPr="00D80675">
        <w:rPr>
          <w:szCs w:val="22"/>
        </w:rPr>
        <w:t>SELDI</w:t>
      </w:r>
      <w:proofErr w:type="spellEnd"/>
      <w:r w:rsidRPr="00D80675">
        <w:rPr>
          <w:szCs w:val="22"/>
        </w:rPr>
        <w:t xml:space="preserve"> Strategy, policy relevance, project coherence, stakeholders and media engagement, geographic coverage, applicant capacities/past performance record). </w:t>
      </w:r>
      <w:proofErr w:type="spellStart"/>
      <w:r w:rsidRPr="00D80675">
        <w:rPr>
          <w:szCs w:val="22"/>
        </w:rPr>
        <w:t>CSOs</w:t>
      </w:r>
      <w:proofErr w:type="spellEnd"/>
      <w:r w:rsidRPr="00D80675">
        <w:rPr>
          <w:szCs w:val="22"/>
        </w:rPr>
        <w:t xml:space="preserve"> own accountability and transparency will also be judged and encouraged</w:t>
      </w:r>
      <w:r w:rsidRPr="00D80675">
        <w:rPr>
          <w:rFonts w:cs="Arial"/>
          <w:szCs w:val="22"/>
        </w:rPr>
        <w:t>.</w:t>
      </w:r>
      <w:r w:rsidRPr="00D80675">
        <w:rPr>
          <w:rFonts w:cs="Arial"/>
          <w:szCs w:val="22"/>
          <w:vertAlign w:val="superscript"/>
        </w:rPr>
        <w:footnoteReference w:id="6"/>
      </w:r>
    </w:p>
    <w:p w14:paraId="198B7E7F" w14:textId="39988D69" w:rsidR="0007408E" w:rsidRPr="00807DAF" w:rsidRDefault="0007408E" w:rsidP="00203ABF">
      <w:r w:rsidRPr="00807DAF">
        <w:t xml:space="preserve">Applications will be examined and evaluated by </w:t>
      </w:r>
      <w:r w:rsidR="00D46AF7">
        <w:t>an Evaluation Committee established by the</w:t>
      </w:r>
      <w:r w:rsidR="00D46AF7" w:rsidRPr="00807DAF">
        <w:t xml:space="preserve"> </w:t>
      </w:r>
      <w:r w:rsidR="00221350">
        <w:t>c</w:t>
      </w:r>
      <w:r w:rsidRPr="00807DAF">
        <w:t xml:space="preserve">ontracting </w:t>
      </w:r>
      <w:r w:rsidR="00221350">
        <w:t>a</w:t>
      </w:r>
      <w:r w:rsidRPr="00807DAF">
        <w:t>uthority</w:t>
      </w:r>
      <w:r w:rsidR="00D80675">
        <w:rPr>
          <w:lang w:val="mk-MK"/>
        </w:rPr>
        <w:t>.</w:t>
      </w:r>
      <w:r w:rsidRPr="00807DAF">
        <w:t xml:space="preserve"> </w:t>
      </w:r>
      <w:r w:rsidR="007C4578">
        <w:t xml:space="preserve">All applications </w:t>
      </w:r>
      <w:r w:rsidRPr="00807DAF">
        <w:t xml:space="preserve">will be assessed according to the following </w:t>
      </w:r>
      <w:r w:rsidR="00C67E04" w:rsidRPr="00807DAF">
        <w:t>steps</w:t>
      </w:r>
      <w:r w:rsidR="00671019" w:rsidRPr="00807DAF">
        <w:t xml:space="preserve"> and criteria</w:t>
      </w:r>
      <w:r w:rsidR="00E17C2A" w:rsidRPr="00807DAF">
        <w:t>.</w:t>
      </w:r>
    </w:p>
    <w:p w14:paraId="17809CD0" w14:textId="62F4E3D7" w:rsidR="00050E48" w:rsidRDefault="00050E48" w:rsidP="00203ABF">
      <w:r w:rsidRPr="00807DAF">
        <w:t xml:space="preserve">If the examination of the application reveals that the proposed action does not meet the </w:t>
      </w:r>
      <w:r w:rsidRPr="00807DAF">
        <w:rPr>
          <w:u w:val="single"/>
        </w:rPr>
        <w:t>eligibility criteria</w:t>
      </w:r>
      <w:r w:rsidRPr="00807DAF">
        <w:t xml:space="preserve"> stated in </w:t>
      </w:r>
      <w:r w:rsidR="00221350">
        <w:t>S</w:t>
      </w:r>
      <w:r w:rsidR="007C4578">
        <w:t>ection</w:t>
      </w:r>
      <w:r w:rsidR="007C4578" w:rsidRPr="00807DAF">
        <w:t xml:space="preserve"> </w:t>
      </w:r>
      <w:r w:rsidRPr="00807DAF">
        <w:t xml:space="preserve">2.1, the application </w:t>
      </w:r>
      <w:r w:rsidR="001151FE" w:rsidRPr="00807DAF">
        <w:t xml:space="preserve">will </w:t>
      </w:r>
      <w:r w:rsidRPr="00807DAF">
        <w:t>be rejected on this sole basis.</w:t>
      </w:r>
      <w:r w:rsidR="00B71C4B">
        <w:t xml:space="preserve"> </w:t>
      </w:r>
    </w:p>
    <w:p w14:paraId="576BE955" w14:textId="77777777" w:rsidR="00DD5A5F" w:rsidRPr="00807DAF" w:rsidRDefault="00DD5A5F" w:rsidP="00DD5A5F">
      <w:pPr>
        <w:numPr>
          <w:ilvl w:val="0"/>
          <w:numId w:val="29"/>
        </w:numPr>
        <w:tabs>
          <w:tab w:val="left" w:pos="426"/>
          <w:tab w:val="left" w:pos="1418"/>
        </w:tabs>
        <w:ind w:left="1418" w:hanging="1418"/>
        <w:jc w:val="left"/>
        <w:rPr>
          <w:b/>
          <w:sz w:val="24"/>
          <w:szCs w:val="24"/>
        </w:rPr>
      </w:pPr>
      <w:r w:rsidRPr="00807DAF">
        <w:rPr>
          <w:b/>
          <w:sz w:val="24"/>
          <w:szCs w:val="24"/>
        </w:rPr>
        <w:lastRenderedPageBreak/>
        <w:t>STEP 1:</w:t>
      </w:r>
      <w:r w:rsidRPr="00807DAF">
        <w:rPr>
          <w:b/>
          <w:sz w:val="24"/>
          <w:szCs w:val="24"/>
        </w:rPr>
        <w:tab/>
        <w:t>OPENING &amp; ADMINISTRATIVE CHECKS AND CONCEPT NOTE EVALUATION</w:t>
      </w:r>
    </w:p>
    <w:p w14:paraId="61E337F8" w14:textId="30D62D8F" w:rsidR="00DD5A5F" w:rsidRPr="00807DAF" w:rsidRDefault="00DD5A5F" w:rsidP="00DD5A5F">
      <w:r>
        <w:t xml:space="preserve">During the opening and administrative </w:t>
      </w:r>
      <w:r w:rsidR="00525A6A">
        <w:t>check,</w:t>
      </w:r>
      <w:r>
        <w:t xml:space="preserve"> t</w:t>
      </w:r>
      <w:r w:rsidRPr="00807DAF">
        <w:t>he following will be assessed:</w:t>
      </w:r>
    </w:p>
    <w:p w14:paraId="64E719FB" w14:textId="0725C0D8" w:rsidR="00DD5A5F" w:rsidRPr="00807DAF" w:rsidRDefault="00DD5A5F" w:rsidP="00DD5A5F">
      <w:pPr>
        <w:numPr>
          <w:ilvl w:val="2"/>
          <w:numId w:val="30"/>
        </w:numPr>
        <w:spacing w:before="120" w:after="120"/>
        <w:ind w:left="709"/>
      </w:pPr>
      <w:r>
        <w:t>If the deadline has been met. Otherwise</w:t>
      </w:r>
      <w:r w:rsidRPr="00807DAF">
        <w:t>, the application will be rejected.</w:t>
      </w:r>
    </w:p>
    <w:p w14:paraId="10DC99D0" w14:textId="699AADD8" w:rsidR="00DD5A5F" w:rsidRPr="00807DAF" w:rsidRDefault="00DD5A5F" w:rsidP="00DD5A5F">
      <w:pPr>
        <w:numPr>
          <w:ilvl w:val="0"/>
          <w:numId w:val="30"/>
        </w:numPr>
      </w:pPr>
      <w:r w:rsidRPr="00BE525A">
        <w:t xml:space="preserve">If the </w:t>
      </w:r>
      <w:r w:rsidRPr="00126170">
        <w:t>concept note</w:t>
      </w:r>
      <w:r w:rsidR="00BE525A">
        <w:t xml:space="preserve"> </w:t>
      </w:r>
      <w:r w:rsidRPr="00807DAF">
        <w:t xml:space="preserve">satisfies all the </w:t>
      </w:r>
      <w:r w:rsidR="00126170">
        <w:t>points from this</w:t>
      </w:r>
      <w:r w:rsidRPr="00807DAF">
        <w:t xml:space="preserve"> </w:t>
      </w:r>
      <w:r w:rsidR="00126170">
        <w:t>guide including</w:t>
      </w:r>
      <w:r>
        <w:t xml:space="preserve"> also an assessment of the eligibility of the action.</w:t>
      </w:r>
      <w:r w:rsidRPr="00807DAF">
        <w:t xml:space="preserve"> If any of the requested information is missing or is incorrect, the application may be rejected on that </w:t>
      </w:r>
      <w:r w:rsidRPr="00807DAF">
        <w:rPr>
          <w:b/>
          <w:u w:val="single"/>
        </w:rPr>
        <w:t>sole</w:t>
      </w:r>
      <w:r w:rsidRPr="00807DAF">
        <w:t xml:space="preserve"> basis and the application will not be evaluated further.</w:t>
      </w:r>
    </w:p>
    <w:p w14:paraId="7A057C0D" w14:textId="77777777" w:rsidR="00DD5A5F" w:rsidRPr="00807DAF" w:rsidRDefault="00DD5A5F" w:rsidP="00DD5A5F">
      <w:r w:rsidRPr="00807DAF">
        <w:t xml:space="preserve">The </w:t>
      </w:r>
      <w:r>
        <w:t>c</w:t>
      </w:r>
      <w:r w:rsidRPr="00807DAF">
        <w:t xml:space="preserve">oncept </w:t>
      </w:r>
      <w:r>
        <w:t>n</w:t>
      </w:r>
      <w:r w:rsidRPr="00807DAF">
        <w:t xml:space="preserve">otes that pass </w:t>
      </w:r>
      <w:r>
        <w:t xml:space="preserve">this </w:t>
      </w:r>
      <w:r w:rsidRPr="00807DAF">
        <w:t>check will be evaluated on the relevance and design of the proposed action.</w:t>
      </w:r>
    </w:p>
    <w:p w14:paraId="3F750778" w14:textId="314187F4" w:rsidR="00DD5A5F" w:rsidRPr="00807DAF" w:rsidRDefault="00DD5A5F" w:rsidP="00DD5A5F">
      <w:r w:rsidRPr="00807DAF">
        <w:t xml:space="preserve">The </w:t>
      </w:r>
      <w:r>
        <w:t>c</w:t>
      </w:r>
      <w:r w:rsidRPr="00807DAF">
        <w:t xml:space="preserve">oncept </w:t>
      </w:r>
      <w:r>
        <w:t>n</w:t>
      </w:r>
      <w:r w:rsidRPr="00807DAF">
        <w:t>ote</w:t>
      </w:r>
      <w:r>
        <w:t>s</w:t>
      </w:r>
      <w:r w:rsidRPr="00807DAF">
        <w:t xml:space="preserve"> will receive an overall score out of 50 using the breakdown in the evaluation grid below. The evaluation will also check on compliance with the instructions on </w:t>
      </w:r>
      <w:r>
        <w:t xml:space="preserve">how to complete </w:t>
      </w:r>
      <w:r w:rsidRPr="00807DAF">
        <w:t xml:space="preserve">the </w:t>
      </w:r>
      <w:r>
        <w:t>c</w:t>
      </w:r>
      <w:r w:rsidRPr="00807DAF">
        <w:t xml:space="preserve">oncept </w:t>
      </w:r>
      <w:r>
        <w:t>n</w:t>
      </w:r>
      <w:r w:rsidRPr="00807DAF">
        <w:t xml:space="preserve">ote, which can be found in </w:t>
      </w:r>
      <w:r w:rsidR="00126170">
        <w:t>Annex A</w:t>
      </w:r>
      <w:r w:rsidRPr="00807DAF">
        <w:t>.</w:t>
      </w:r>
    </w:p>
    <w:p w14:paraId="07AC4D1B" w14:textId="77777777" w:rsidR="00DD5A5F" w:rsidRPr="00807DAF" w:rsidRDefault="00DD5A5F" w:rsidP="00DD5A5F">
      <w:bookmarkStart w:id="30" w:name="_Toc159211906"/>
      <w:bookmarkStart w:id="31" w:name="_Toc159212662"/>
      <w:bookmarkStart w:id="32" w:name="_Toc159212881"/>
      <w:bookmarkStart w:id="33" w:name="_Toc159213197"/>
      <w:r w:rsidRPr="00807DAF">
        <w:t xml:space="preserve">The </w:t>
      </w:r>
      <w:r w:rsidRPr="00807DAF">
        <w:rPr>
          <w:u w:val="single"/>
        </w:rPr>
        <w:t>evaluation criteria</w:t>
      </w:r>
      <w:r w:rsidRPr="00807DAF">
        <w:t xml:space="preserve"> are divided into headings and subheadings. Each subheading will be given a score between 1 and 5 as follows: 1 = very poor; 2 = poor; 3 = adequate; 4 = good; 5 = very good.</w:t>
      </w:r>
    </w:p>
    <w:bookmarkEnd w:id="30"/>
    <w:bookmarkEnd w:id="31"/>
    <w:bookmarkEnd w:id="32"/>
    <w:bookmarkEnd w:id="33"/>
    <w:p w14:paraId="7D9424B0" w14:textId="77777777" w:rsidR="007B7D82" w:rsidRPr="00126170" w:rsidRDefault="007B7D82" w:rsidP="007B7D82">
      <w:pPr>
        <w:rPr>
          <w:bCs/>
          <w:snapToGrid/>
          <w:color w:val="000000"/>
          <w:lang w:eastAsia="en-GB"/>
        </w:rPr>
      </w:pPr>
    </w:p>
    <w:p w14:paraId="37507B42" w14:textId="77777777" w:rsidR="007B7D82" w:rsidRPr="00126170" w:rsidRDefault="007B7D82" w:rsidP="007B7D82">
      <w:pPr>
        <w:rPr>
          <w:b/>
        </w:rPr>
      </w:pPr>
      <w:r w:rsidRPr="00126170">
        <w:rPr>
          <w:b/>
        </w:rPr>
        <w:t>Evaluation grid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2"/>
        <w:gridCol w:w="1275"/>
      </w:tblGrid>
      <w:tr w:rsidR="00837252" w:rsidRPr="005B0D5F" w14:paraId="45063759" w14:textId="77777777" w:rsidTr="00126170">
        <w:tc>
          <w:tcPr>
            <w:tcW w:w="8472" w:type="dxa"/>
            <w:shd w:val="clear" w:color="auto" w:fill="D9D9D9" w:themeFill="background1" w:themeFillShade="D9"/>
          </w:tcPr>
          <w:p w14:paraId="25956E9E" w14:textId="274650C8" w:rsidR="00837252" w:rsidRPr="00126170" w:rsidRDefault="00837252" w:rsidP="00837252">
            <w:pPr>
              <w:spacing w:before="120"/>
              <w:rPr>
                <w:b/>
                <w:szCs w:val="22"/>
              </w:rPr>
            </w:pPr>
            <w:r w:rsidRPr="00807DAF">
              <w:rPr>
                <w:b/>
                <w:szCs w:val="22"/>
              </w:rPr>
              <w:t>1. Relevance of the action</w:t>
            </w:r>
            <w:r>
              <w:rPr>
                <w:b/>
                <w:szCs w:val="22"/>
              </w:rPr>
              <w:t xml:space="preserve"> (is the proposal in line with the objectives of the call and priority issues)</w:t>
            </w:r>
          </w:p>
        </w:tc>
        <w:tc>
          <w:tcPr>
            <w:tcW w:w="1275" w:type="dxa"/>
            <w:shd w:val="clear" w:color="auto" w:fill="D9D9D9" w:themeFill="background1" w:themeFillShade="D9"/>
          </w:tcPr>
          <w:p w14:paraId="70C15C7E" w14:textId="3F5568EC" w:rsidR="00837252" w:rsidRPr="00126170" w:rsidRDefault="00837252" w:rsidP="005B0D5F">
            <w:pPr>
              <w:spacing w:before="120"/>
              <w:jc w:val="center"/>
              <w:rPr>
                <w:b/>
                <w:szCs w:val="22"/>
              </w:rPr>
            </w:pPr>
            <w:r w:rsidRPr="00126170">
              <w:rPr>
                <w:b/>
                <w:szCs w:val="22"/>
              </w:rPr>
              <w:t>2</w:t>
            </w:r>
            <w:r w:rsidR="005B0D5F" w:rsidRPr="00126170">
              <w:rPr>
                <w:b/>
                <w:szCs w:val="22"/>
              </w:rPr>
              <w:t>5</w:t>
            </w:r>
          </w:p>
        </w:tc>
      </w:tr>
      <w:tr w:rsidR="00837252" w:rsidRPr="00837252" w14:paraId="2385DE24" w14:textId="77777777" w:rsidTr="00126170">
        <w:tc>
          <w:tcPr>
            <w:tcW w:w="8472" w:type="dxa"/>
            <w:shd w:val="clear" w:color="auto" w:fill="D9D9D9" w:themeFill="background1" w:themeFillShade="D9"/>
          </w:tcPr>
          <w:p w14:paraId="1A8628A0" w14:textId="4E5A392E" w:rsidR="00837252" w:rsidRPr="00126170" w:rsidRDefault="00837252" w:rsidP="00837252">
            <w:pPr>
              <w:spacing w:before="120"/>
              <w:rPr>
                <w:szCs w:val="22"/>
              </w:rPr>
            </w:pPr>
            <w:r w:rsidRPr="00807DAF">
              <w:rPr>
                <w:b/>
                <w:szCs w:val="22"/>
              </w:rPr>
              <w:t>2. Design of the action</w:t>
            </w:r>
          </w:p>
        </w:tc>
        <w:tc>
          <w:tcPr>
            <w:tcW w:w="1275" w:type="dxa"/>
            <w:shd w:val="clear" w:color="auto" w:fill="D9D9D9" w:themeFill="background1" w:themeFillShade="D9"/>
          </w:tcPr>
          <w:p w14:paraId="27D14D0E" w14:textId="2832A94B" w:rsidR="00837252" w:rsidRPr="00126170" w:rsidRDefault="00837252" w:rsidP="00837252">
            <w:pPr>
              <w:spacing w:before="120"/>
              <w:jc w:val="center"/>
              <w:rPr>
                <w:b/>
                <w:szCs w:val="22"/>
              </w:rPr>
            </w:pPr>
            <w:r w:rsidRPr="00126170">
              <w:rPr>
                <w:b/>
                <w:szCs w:val="22"/>
              </w:rPr>
              <w:t>25</w:t>
            </w:r>
          </w:p>
        </w:tc>
      </w:tr>
      <w:tr w:rsidR="00837252" w:rsidRPr="00837252" w14:paraId="599959EB" w14:textId="77777777" w:rsidTr="005B0D5F">
        <w:tc>
          <w:tcPr>
            <w:tcW w:w="8472" w:type="dxa"/>
          </w:tcPr>
          <w:p w14:paraId="3A56C089" w14:textId="77777777" w:rsidR="00837252" w:rsidRPr="002118B7" w:rsidRDefault="00837252" w:rsidP="00837252">
            <w:pPr>
              <w:spacing w:before="120" w:after="0"/>
              <w:ind w:left="425" w:hanging="425"/>
              <w:rPr>
                <w:szCs w:val="22"/>
              </w:rPr>
            </w:pPr>
            <w:r w:rsidRPr="002118B7">
              <w:rPr>
                <w:szCs w:val="22"/>
              </w:rPr>
              <w:t>2.1</w:t>
            </w:r>
            <w:r w:rsidRPr="002118B7">
              <w:rPr>
                <w:szCs w:val="22"/>
              </w:rPr>
              <w:tab/>
              <w:t xml:space="preserve">How coherent is the overall design of the action? </w:t>
            </w:r>
          </w:p>
          <w:p w14:paraId="61A7CC90" w14:textId="6CF46DED" w:rsidR="00837252" w:rsidRPr="002118B7" w:rsidRDefault="00837252" w:rsidP="00837252">
            <w:pPr>
              <w:spacing w:before="120"/>
              <w:ind w:left="425" w:hanging="425"/>
              <w:rPr>
                <w:szCs w:val="22"/>
              </w:rPr>
            </w:pPr>
            <w:r w:rsidRPr="002118B7">
              <w:rPr>
                <w:szCs w:val="22"/>
              </w:rPr>
              <w:t xml:space="preserve">Does the proposal indicate the expected results to be achieved by the action? </w:t>
            </w:r>
          </w:p>
        </w:tc>
        <w:tc>
          <w:tcPr>
            <w:tcW w:w="1275" w:type="dxa"/>
          </w:tcPr>
          <w:p w14:paraId="7D5FA712" w14:textId="768A2CA3" w:rsidR="00837252" w:rsidRPr="002118B7" w:rsidRDefault="00837252" w:rsidP="00837252">
            <w:pPr>
              <w:spacing w:before="120"/>
              <w:jc w:val="center"/>
              <w:rPr>
                <w:szCs w:val="22"/>
              </w:rPr>
            </w:pPr>
            <w:proofErr w:type="spellStart"/>
            <w:r w:rsidRPr="002118B7">
              <w:rPr>
                <w:szCs w:val="22"/>
              </w:rPr>
              <w:t>5x2</w:t>
            </w:r>
            <w:proofErr w:type="spellEnd"/>
            <w:r w:rsidRPr="002118B7">
              <w:rPr>
                <w:szCs w:val="22"/>
              </w:rPr>
              <w:t>**</w:t>
            </w:r>
          </w:p>
        </w:tc>
      </w:tr>
      <w:tr w:rsidR="00837252" w:rsidRPr="00837252" w14:paraId="6ACE861E" w14:textId="77777777" w:rsidTr="005B0D5F">
        <w:trPr>
          <w:trHeight w:val="1053"/>
        </w:trPr>
        <w:tc>
          <w:tcPr>
            <w:tcW w:w="8472" w:type="dxa"/>
          </w:tcPr>
          <w:p w14:paraId="6B1B7A4A" w14:textId="53EE7947" w:rsidR="00837252" w:rsidRPr="00126170" w:rsidRDefault="00837252" w:rsidP="00837252">
            <w:pPr>
              <w:spacing w:before="120"/>
              <w:ind w:left="425" w:hanging="425"/>
              <w:rPr>
                <w:szCs w:val="22"/>
              </w:rPr>
            </w:pPr>
            <w:r w:rsidRPr="00807DAF">
              <w:rPr>
                <w:szCs w:val="22"/>
              </w:rPr>
              <w:t>2.2</w:t>
            </w:r>
            <w:r>
              <w:rPr>
                <w:szCs w:val="22"/>
              </w:rPr>
              <w:tab/>
            </w:r>
            <w:r w:rsidRPr="005240D9">
              <w:rPr>
                <w:szCs w:val="22"/>
              </w:rPr>
              <w:t>Does the design reflect a robust analysis of the problems involved, and the capacities of the relevant stakeholders?</w:t>
            </w:r>
          </w:p>
        </w:tc>
        <w:tc>
          <w:tcPr>
            <w:tcW w:w="1275" w:type="dxa"/>
          </w:tcPr>
          <w:p w14:paraId="182F54A2" w14:textId="2ECFDFDE" w:rsidR="00837252" w:rsidRPr="00126170" w:rsidRDefault="00837252" w:rsidP="00837252">
            <w:pPr>
              <w:spacing w:before="120"/>
              <w:jc w:val="center"/>
              <w:rPr>
                <w:szCs w:val="22"/>
              </w:rPr>
            </w:pPr>
            <w:r w:rsidRPr="00807DAF">
              <w:rPr>
                <w:szCs w:val="22"/>
              </w:rPr>
              <w:t>5</w:t>
            </w:r>
          </w:p>
        </w:tc>
      </w:tr>
      <w:tr w:rsidR="00837252" w:rsidRPr="00837252" w14:paraId="2529A812" w14:textId="77777777" w:rsidTr="00126170">
        <w:tc>
          <w:tcPr>
            <w:tcW w:w="8472" w:type="dxa"/>
            <w:tcBorders>
              <w:bottom w:val="single" w:sz="4" w:space="0" w:color="auto"/>
            </w:tcBorders>
          </w:tcPr>
          <w:p w14:paraId="0FFC20BE" w14:textId="6EB00720" w:rsidR="00837252" w:rsidRPr="00126170" w:rsidRDefault="00837252" w:rsidP="00837252">
            <w:pPr>
              <w:spacing w:before="120"/>
              <w:ind w:left="425" w:hanging="425"/>
              <w:rPr>
                <w:szCs w:val="22"/>
              </w:rPr>
            </w:pPr>
            <w:r w:rsidRPr="0069357D">
              <w:t>2.3</w:t>
            </w:r>
            <w:r>
              <w:tab/>
            </w:r>
            <w:r w:rsidRPr="0069357D">
              <w:t>Does the design take into account external factors (risks and assumptions)</w:t>
            </w:r>
            <w:r>
              <w:t>?</w:t>
            </w:r>
          </w:p>
        </w:tc>
        <w:tc>
          <w:tcPr>
            <w:tcW w:w="1275" w:type="dxa"/>
            <w:tcBorders>
              <w:bottom w:val="single" w:sz="4" w:space="0" w:color="auto"/>
            </w:tcBorders>
          </w:tcPr>
          <w:p w14:paraId="5680C59B" w14:textId="2BC6CD86" w:rsidR="00837252" w:rsidRPr="00126170" w:rsidRDefault="00837252" w:rsidP="00837252">
            <w:pPr>
              <w:spacing w:before="120"/>
              <w:jc w:val="center"/>
              <w:rPr>
                <w:szCs w:val="22"/>
              </w:rPr>
            </w:pPr>
            <w:r>
              <w:rPr>
                <w:szCs w:val="22"/>
              </w:rPr>
              <w:t>5</w:t>
            </w:r>
          </w:p>
        </w:tc>
      </w:tr>
      <w:tr w:rsidR="00F76DE9" w:rsidRPr="00837252" w14:paraId="2C3F4040" w14:textId="77777777" w:rsidTr="00F76DE9">
        <w:tc>
          <w:tcPr>
            <w:tcW w:w="8472" w:type="dxa"/>
            <w:tcBorders>
              <w:bottom w:val="single" w:sz="4" w:space="0" w:color="auto"/>
            </w:tcBorders>
          </w:tcPr>
          <w:p w14:paraId="3799BBD0" w14:textId="51AEE930" w:rsidR="00F76DE9" w:rsidRPr="0069357D" w:rsidRDefault="00F76DE9" w:rsidP="00837252">
            <w:pPr>
              <w:spacing w:before="120"/>
              <w:ind w:left="425" w:hanging="425"/>
            </w:pPr>
            <w:r>
              <w:t>2.4</w:t>
            </w:r>
            <w:r>
              <w:tab/>
            </w:r>
            <w:r w:rsidRPr="0069357D">
              <w:t>Are the activities feasible and consistent in relation to the expected results (including timeframe)? Are results (output, outcome and impact) realistic?</w:t>
            </w:r>
          </w:p>
        </w:tc>
        <w:tc>
          <w:tcPr>
            <w:tcW w:w="1275" w:type="dxa"/>
            <w:tcBorders>
              <w:bottom w:val="single" w:sz="4" w:space="0" w:color="auto"/>
            </w:tcBorders>
          </w:tcPr>
          <w:p w14:paraId="1FC6E4AB" w14:textId="2F9F89E9" w:rsidR="00F76DE9" w:rsidRDefault="00F76DE9" w:rsidP="00837252">
            <w:pPr>
              <w:spacing w:before="120"/>
              <w:jc w:val="center"/>
              <w:rPr>
                <w:szCs w:val="22"/>
              </w:rPr>
            </w:pPr>
            <w:r>
              <w:rPr>
                <w:szCs w:val="22"/>
              </w:rPr>
              <w:t>5</w:t>
            </w:r>
          </w:p>
        </w:tc>
      </w:tr>
      <w:tr w:rsidR="00837252" w:rsidRPr="00837252" w14:paraId="3AD359F2" w14:textId="77777777" w:rsidTr="00126170">
        <w:tc>
          <w:tcPr>
            <w:tcW w:w="8472" w:type="dxa"/>
            <w:shd w:val="clear" w:color="auto" w:fill="D9D9D9" w:themeFill="background1" w:themeFillShade="D9"/>
          </w:tcPr>
          <w:p w14:paraId="3541B64F" w14:textId="5539AFDF" w:rsidR="00837252" w:rsidRPr="00126170" w:rsidRDefault="00837252" w:rsidP="00837252">
            <w:pPr>
              <w:spacing w:before="120"/>
              <w:ind w:left="425" w:hanging="425"/>
              <w:rPr>
                <w:szCs w:val="22"/>
              </w:rPr>
            </w:pPr>
            <w:r w:rsidRPr="00807DAF">
              <w:rPr>
                <w:b/>
                <w:szCs w:val="22"/>
              </w:rPr>
              <w:t>TOTAL SCORE</w:t>
            </w:r>
          </w:p>
        </w:tc>
        <w:tc>
          <w:tcPr>
            <w:tcW w:w="1275" w:type="dxa"/>
            <w:shd w:val="clear" w:color="auto" w:fill="D9D9D9" w:themeFill="background1" w:themeFillShade="D9"/>
          </w:tcPr>
          <w:p w14:paraId="34FBCC24" w14:textId="6D9C94D1" w:rsidR="00837252" w:rsidRPr="00126170" w:rsidRDefault="00837252" w:rsidP="00837252">
            <w:pPr>
              <w:spacing w:before="120"/>
              <w:jc w:val="center"/>
              <w:rPr>
                <w:szCs w:val="22"/>
              </w:rPr>
            </w:pPr>
            <w:r w:rsidRPr="00807DAF">
              <w:rPr>
                <w:b/>
                <w:szCs w:val="22"/>
              </w:rPr>
              <w:t>50</w:t>
            </w:r>
          </w:p>
        </w:tc>
      </w:tr>
    </w:tbl>
    <w:p w14:paraId="18615A9F" w14:textId="77777777" w:rsidR="007B7D82" w:rsidRDefault="007B7D82" w:rsidP="007B7D82"/>
    <w:p w14:paraId="2A095D62" w14:textId="6F369C9E" w:rsidR="005415C9" w:rsidRPr="00807DAF" w:rsidRDefault="005415C9" w:rsidP="005415C9">
      <w:r w:rsidRPr="00807DAF">
        <w:t>*</w:t>
      </w:r>
      <w:r>
        <w:t>this</w:t>
      </w:r>
      <w:r w:rsidRPr="00807DAF">
        <w:t xml:space="preserve"> score </w:t>
      </w:r>
      <w:r>
        <w:t>is</w:t>
      </w:r>
      <w:r w:rsidRPr="00807DAF">
        <w:t xml:space="preserve"> multiplied by 2 because of </w:t>
      </w:r>
      <w:r>
        <w:t>its</w:t>
      </w:r>
      <w:r w:rsidRPr="00807DAF">
        <w:t xml:space="preserve"> importance</w:t>
      </w:r>
    </w:p>
    <w:p w14:paraId="44505058" w14:textId="77777777" w:rsidR="005415C9" w:rsidRPr="00807DAF" w:rsidRDefault="005415C9" w:rsidP="005415C9">
      <w:r w:rsidRPr="00807DAF">
        <w:t xml:space="preserve">Once all </w:t>
      </w:r>
      <w:r>
        <w:t>c</w:t>
      </w:r>
      <w:r w:rsidRPr="00807DAF">
        <w:t xml:space="preserve">oncept </w:t>
      </w:r>
      <w:r>
        <w:t>n</w:t>
      </w:r>
      <w:r w:rsidRPr="00807DAF">
        <w:t xml:space="preserve">otes have been assessed, a list will be drawn up with the proposed actions ranked according to their total score. </w:t>
      </w:r>
    </w:p>
    <w:p w14:paraId="58270E58" w14:textId="77777777" w:rsidR="005415C9" w:rsidRPr="00807DAF" w:rsidRDefault="005415C9" w:rsidP="005415C9">
      <w:r w:rsidRPr="00807DAF">
        <w:t xml:space="preserve">Firstly, only the </w:t>
      </w:r>
      <w:r>
        <w:t>c</w:t>
      </w:r>
      <w:r w:rsidRPr="00807DAF">
        <w:t xml:space="preserve">oncept </w:t>
      </w:r>
      <w:r>
        <w:t>n</w:t>
      </w:r>
      <w:r w:rsidRPr="00807DAF">
        <w:t xml:space="preserve">otes with a score of at least 30 will be considered for pre-selection. </w:t>
      </w:r>
    </w:p>
    <w:p w14:paraId="6D5E1FA8" w14:textId="09AC6B41" w:rsidR="005415C9" w:rsidRPr="005415C9" w:rsidRDefault="005415C9" w:rsidP="005415C9">
      <w:r w:rsidRPr="00807DAF">
        <w:t xml:space="preserve">Secondly, the number of </w:t>
      </w:r>
      <w:r>
        <w:t>c</w:t>
      </w:r>
      <w:r w:rsidRPr="00807DAF">
        <w:t xml:space="preserve">oncept </w:t>
      </w:r>
      <w:r>
        <w:t>n</w:t>
      </w:r>
      <w:r w:rsidRPr="00807DAF">
        <w:t xml:space="preserve">otes will be reduced, taking account of the ranking, to the number of </w:t>
      </w:r>
      <w:r>
        <w:t>c</w:t>
      </w:r>
      <w:r w:rsidRPr="00807DAF">
        <w:t xml:space="preserve">oncept </w:t>
      </w:r>
      <w:r>
        <w:t>n</w:t>
      </w:r>
      <w:r w:rsidRPr="00807DAF">
        <w:t xml:space="preserve">otes whose total aggregate amount of requested contributions is equal to </w:t>
      </w:r>
      <w:r w:rsidRPr="00126170">
        <w:t>200%</w:t>
      </w:r>
      <w:r w:rsidRPr="00807DAF">
        <w:t xml:space="preserve"> of the available budget for this </w:t>
      </w:r>
      <w:r>
        <w:t>c</w:t>
      </w:r>
      <w:r w:rsidRPr="00807DAF">
        <w:t xml:space="preserve">all for </w:t>
      </w:r>
      <w:r>
        <w:t>p</w:t>
      </w:r>
      <w:r w:rsidRPr="00807DAF">
        <w:t xml:space="preserve">roposals. The amount of requested contributions of each concept note will be based on the </w:t>
      </w:r>
      <w:r w:rsidRPr="005415C9">
        <w:t>indicative financial envelopes for each lot, where relevant.</w:t>
      </w:r>
    </w:p>
    <w:p w14:paraId="4EF15A21" w14:textId="73BB30EF" w:rsidR="005415C9" w:rsidRPr="00807DAF" w:rsidRDefault="005415C9" w:rsidP="005415C9">
      <w:r w:rsidRPr="005415C9">
        <w:lastRenderedPageBreak/>
        <w:t xml:space="preserve">After the evaluation of concept notes, the contracting authority will send letters to all lead applicants, indicating whether their application was submitted by the deadline, informing them of the reference number they have been allocated, whether the concept note was evaluated and the results of that evaluation. </w:t>
      </w:r>
      <w:r w:rsidRPr="00126170">
        <w:t xml:space="preserve">The pre-selected lead applicants will subsequently be invited to submit full </w:t>
      </w:r>
      <w:r w:rsidRPr="005415C9">
        <w:t xml:space="preserve">applications. </w:t>
      </w:r>
    </w:p>
    <w:p w14:paraId="67D58772" w14:textId="4C3C1CFC" w:rsidR="00DD5A5F" w:rsidRPr="00126170" w:rsidRDefault="00DD5A5F" w:rsidP="00203ABF">
      <w:pPr>
        <w:rPr>
          <w:lang w:val="en-US"/>
        </w:rPr>
      </w:pPr>
    </w:p>
    <w:p w14:paraId="4C783E86" w14:textId="2A431710" w:rsidR="007A3169" w:rsidRPr="00807DAF" w:rsidRDefault="009A51CA" w:rsidP="00056377">
      <w:pPr>
        <w:numPr>
          <w:ilvl w:val="0"/>
          <w:numId w:val="29"/>
        </w:numPr>
        <w:spacing w:before="240"/>
        <w:ind w:left="357" w:hanging="357"/>
        <w:jc w:val="left"/>
        <w:rPr>
          <w:b/>
          <w:sz w:val="24"/>
          <w:szCs w:val="24"/>
        </w:rPr>
      </w:pPr>
      <w:r w:rsidRPr="00807DAF">
        <w:rPr>
          <w:b/>
          <w:sz w:val="24"/>
          <w:szCs w:val="24"/>
        </w:rPr>
        <w:t xml:space="preserve">STEP </w:t>
      </w:r>
      <w:r w:rsidR="005415C9">
        <w:rPr>
          <w:b/>
          <w:sz w:val="24"/>
          <w:szCs w:val="24"/>
        </w:rPr>
        <w:t>2</w:t>
      </w:r>
      <w:r w:rsidRPr="00807DAF">
        <w:rPr>
          <w:b/>
          <w:sz w:val="24"/>
          <w:szCs w:val="24"/>
        </w:rPr>
        <w:t>:</w:t>
      </w:r>
      <w:r w:rsidR="00AC6CE1" w:rsidRPr="00807DAF">
        <w:rPr>
          <w:b/>
          <w:sz w:val="24"/>
          <w:szCs w:val="24"/>
        </w:rPr>
        <w:t xml:space="preserve"> </w:t>
      </w:r>
      <w:r w:rsidR="00D04FC8">
        <w:rPr>
          <w:b/>
          <w:sz w:val="24"/>
          <w:szCs w:val="24"/>
        </w:rPr>
        <w:t xml:space="preserve">OPENING &amp; </w:t>
      </w:r>
      <w:r w:rsidR="00AC6CE1" w:rsidRPr="00807DAF">
        <w:rPr>
          <w:b/>
          <w:sz w:val="24"/>
          <w:szCs w:val="24"/>
        </w:rPr>
        <w:t xml:space="preserve">ADMINISTRATIVE CHECKS AND </w:t>
      </w:r>
      <w:r w:rsidR="00C61B44" w:rsidRPr="00807DAF">
        <w:rPr>
          <w:b/>
          <w:sz w:val="24"/>
          <w:szCs w:val="24"/>
        </w:rPr>
        <w:t>EVALU</w:t>
      </w:r>
      <w:r w:rsidR="00AA6F1C" w:rsidRPr="00807DAF">
        <w:rPr>
          <w:b/>
          <w:sz w:val="24"/>
          <w:szCs w:val="24"/>
        </w:rPr>
        <w:t>A</w:t>
      </w:r>
      <w:r w:rsidR="00C61B44" w:rsidRPr="00807DAF">
        <w:rPr>
          <w:b/>
          <w:sz w:val="24"/>
          <w:szCs w:val="24"/>
        </w:rPr>
        <w:t xml:space="preserve">TION </w:t>
      </w:r>
      <w:r w:rsidR="001566CE" w:rsidRPr="00807DAF">
        <w:rPr>
          <w:b/>
          <w:sz w:val="24"/>
          <w:szCs w:val="24"/>
        </w:rPr>
        <w:t xml:space="preserve">OF THE </w:t>
      </w:r>
      <w:r w:rsidR="0084479D" w:rsidRPr="00807DAF">
        <w:rPr>
          <w:b/>
          <w:sz w:val="24"/>
          <w:szCs w:val="24"/>
        </w:rPr>
        <w:t xml:space="preserve">FULL </w:t>
      </w:r>
      <w:r w:rsidR="002A730B" w:rsidRPr="00807DAF">
        <w:rPr>
          <w:b/>
          <w:sz w:val="24"/>
          <w:szCs w:val="24"/>
        </w:rPr>
        <w:t>APPLICATION</w:t>
      </w:r>
      <w:r w:rsidR="0007408E" w:rsidRPr="00807DAF">
        <w:rPr>
          <w:b/>
          <w:sz w:val="24"/>
          <w:szCs w:val="24"/>
        </w:rPr>
        <w:t xml:space="preserve"> </w:t>
      </w:r>
    </w:p>
    <w:p w14:paraId="3C038A66" w14:textId="202DEE4A" w:rsidR="00047C7D" w:rsidRPr="00807DAF" w:rsidRDefault="00047C7D" w:rsidP="006F280A">
      <w:r w:rsidRPr="00807DAF">
        <w:rPr>
          <w:szCs w:val="24"/>
        </w:rPr>
        <w:t>First</w:t>
      </w:r>
      <w:r w:rsidR="00C4575C" w:rsidRPr="00807DAF">
        <w:rPr>
          <w:szCs w:val="24"/>
        </w:rPr>
        <w:t>ly</w:t>
      </w:r>
      <w:r w:rsidRPr="00807DAF">
        <w:rPr>
          <w:szCs w:val="24"/>
        </w:rPr>
        <w:t xml:space="preserve">, </w:t>
      </w:r>
      <w:r w:rsidRPr="00807DAF">
        <w:t>the following will be assessed:</w:t>
      </w:r>
    </w:p>
    <w:p w14:paraId="521D025F" w14:textId="11F412E1" w:rsidR="00047C7D" w:rsidRPr="00406EB5" w:rsidRDefault="00606AF7" w:rsidP="00056377">
      <w:pPr>
        <w:numPr>
          <w:ilvl w:val="0"/>
          <w:numId w:val="31"/>
        </w:numPr>
      </w:pPr>
      <w:r w:rsidRPr="00406EB5">
        <w:t xml:space="preserve">If the </w:t>
      </w:r>
      <w:r w:rsidR="00047C7D" w:rsidRPr="00406EB5">
        <w:t>submission deadline</w:t>
      </w:r>
      <w:r w:rsidRPr="00406EB5">
        <w:t xml:space="preserve"> has been met</w:t>
      </w:r>
      <w:r w:rsidR="00047C7D" w:rsidRPr="00406EB5">
        <w:t xml:space="preserve">. </w:t>
      </w:r>
      <w:r w:rsidRPr="00406EB5">
        <w:t>Otherwise</w:t>
      </w:r>
      <w:r w:rsidR="00F149E4" w:rsidRPr="00406EB5">
        <w:t xml:space="preserve">, </w:t>
      </w:r>
      <w:r w:rsidR="00047C7D" w:rsidRPr="00406EB5">
        <w:t>the application will be rejected.</w:t>
      </w:r>
    </w:p>
    <w:p w14:paraId="3DF0E57B" w14:textId="079D7007" w:rsidR="00047C7D" w:rsidRPr="00807DAF" w:rsidRDefault="00606AF7" w:rsidP="00056377">
      <w:pPr>
        <w:numPr>
          <w:ilvl w:val="0"/>
          <w:numId w:val="31"/>
        </w:numPr>
      </w:pPr>
      <w:r>
        <w:t>If t</w:t>
      </w:r>
      <w:r w:rsidR="00047C7D" w:rsidRPr="00807DAF">
        <w:t xml:space="preserve">he full application satisfies all the </w:t>
      </w:r>
      <w:r w:rsidR="00126170">
        <w:t>points from this guide</w:t>
      </w:r>
      <w:r w:rsidR="00047C7D" w:rsidRPr="00807DAF">
        <w:t xml:space="preserve">. </w:t>
      </w:r>
      <w:r w:rsidR="0092399A">
        <w:t xml:space="preserve">This includes also an assessment of the eligibility of the action. </w:t>
      </w:r>
      <w:r w:rsidR="0092399A" w:rsidRPr="00807DAF">
        <w:t xml:space="preserve"> </w:t>
      </w:r>
      <w:r w:rsidR="00047C7D" w:rsidRPr="00807DAF">
        <w:t xml:space="preserve">If any of the requested information is missing or is incorrect, the application may be rejected on that </w:t>
      </w:r>
      <w:r w:rsidR="00047C7D" w:rsidRPr="00807DAF">
        <w:rPr>
          <w:b/>
          <w:u w:val="single"/>
        </w:rPr>
        <w:t>sole</w:t>
      </w:r>
      <w:r w:rsidR="00047C7D" w:rsidRPr="00807DAF">
        <w:t xml:space="preserve"> basis and the application will not be evaluated further.</w:t>
      </w:r>
    </w:p>
    <w:p w14:paraId="5DA079E5" w14:textId="6076A82D" w:rsidR="0007408E" w:rsidRPr="00807DAF" w:rsidRDefault="0086780C" w:rsidP="006F280A">
      <w:r w:rsidRPr="00807DAF">
        <w:t xml:space="preserve">The </w:t>
      </w:r>
      <w:r>
        <w:t>full applications</w:t>
      </w:r>
      <w:r w:rsidRPr="00807DAF">
        <w:t xml:space="preserve"> that pass </w:t>
      </w:r>
      <w:r>
        <w:t>this</w:t>
      </w:r>
      <w:r w:rsidRPr="00807DAF">
        <w:t xml:space="preserve"> check will be </w:t>
      </w:r>
      <w:r>
        <w:t xml:space="preserve">further </w:t>
      </w:r>
      <w:r w:rsidRPr="00807DAF">
        <w:t>evaluated</w:t>
      </w:r>
      <w:r>
        <w:t xml:space="preserve"> on their</w:t>
      </w:r>
      <w:r w:rsidRPr="00807DAF">
        <w:t xml:space="preserve"> quality</w:t>
      </w:r>
      <w:r w:rsidR="00047C7D" w:rsidRPr="00807DAF">
        <w:t>, including the proposed budget and capacity of the applicant</w:t>
      </w:r>
      <w:r w:rsidR="000D40CC" w:rsidRPr="00807DAF">
        <w:t>s</w:t>
      </w:r>
      <w:r w:rsidR="00047C7D" w:rsidRPr="00807DAF">
        <w:t xml:space="preserve"> and </w:t>
      </w:r>
      <w:r w:rsidR="000D40CC" w:rsidRPr="00807DAF">
        <w:t xml:space="preserve">affiliated </w:t>
      </w:r>
      <w:proofErr w:type="gramStart"/>
      <w:r w:rsidR="000D40CC" w:rsidRPr="00807DAF">
        <w:t>entity(</w:t>
      </w:r>
      <w:proofErr w:type="spellStart"/>
      <w:proofErr w:type="gramEnd"/>
      <w:r w:rsidR="000D40CC" w:rsidRPr="00807DAF">
        <w:t>ies</w:t>
      </w:r>
      <w:proofErr w:type="spellEnd"/>
      <w:r w:rsidR="000D40CC" w:rsidRPr="00807DAF">
        <w:t>)</w:t>
      </w:r>
      <w:r w:rsidR="00606AF7">
        <w:t>. They</w:t>
      </w:r>
      <w:r w:rsidR="00047C7D" w:rsidRPr="00807DAF">
        <w:t xml:space="preserve"> will be </w:t>
      </w:r>
      <w:r w:rsidR="00F149E4" w:rsidRPr="00807DAF">
        <w:t>evaluated using</w:t>
      </w:r>
      <w:r w:rsidR="00047C7D" w:rsidRPr="00807DAF">
        <w:t xml:space="preserve"> the evaluation criteria in the </w:t>
      </w:r>
      <w:r w:rsidR="00F149E4" w:rsidRPr="00807DAF">
        <w:t>e</w:t>
      </w:r>
      <w:r w:rsidR="00047C7D" w:rsidRPr="00807DAF">
        <w:t xml:space="preserve">valuation </w:t>
      </w:r>
      <w:r w:rsidR="00F149E4" w:rsidRPr="00807DAF">
        <w:t>g</w:t>
      </w:r>
      <w:r w:rsidR="00047C7D" w:rsidRPr="00807DAF">
        <w:t>rid below. There are two types of evaluation criteria: selection and award criteria.</w:t>
      </w:r>
    </w:p>
    <w:p w14:paraId="70713AB4" w14:textId="71A7B4DF" w:rsidR="0007408E" w:rsidRPr="00807DAF" w:rsidRDefault="0007408E" w:rsidP="006F280A">
      <w:r w:rsidRPr="00807DAF">
        <w:rPr>
          <w:b/>
          <w:u w:val="single"/>
        </w:rPr>
        <w:t>The selection criteria</w:t>
      </w:r>
      <w:r w:rsidRPr="00807DAF">
        <w:t xml:space="preserve"> help </w:t>
      </w:r>
      <w:r w:rsidR="00A66639" w:rsidRPr="00807DAF">
        <w:t xml:space="preserve">to </w:t>
      </w:r>
      <w:r w:rsidRPr="00807DAF">
        <w:t>evaluate the applicant</w:t>
      </w:r>
      <w:r w:rsidR="00E94856" w:rsidRPr="00807DAF">
        <w:t>(s)</w:t>
      </w:r>
      <w:r w:rsidR="00544E5D" w:rsidRPr="00807DAF">
        <w:t>'s</w:t>
      </w:r>
      <w:r w:rsidR="00FA2479" w:rsidRPr="00807DAF">
        <w:t xml:space="preserve"> </w:t>
      </w:r>
      <w:r w:rsidRPr="00807DAF">
        <w:t>operational capacity</w:t>
      </w:r>
      <w:r w:rsidR="000C1624" w:rsidRPr="00807DAF">
        <w:t xml:space="preserve"> and </w:t>
      </w:r>
      <w:r w:rsidR="0086780C">
        <w:t xml:space="preserve">are used to verify </w:t>
      </w:r>
      <w:r w:rsidRPr="00807DAF">
        <w:t>that they:</w:t>
      </w:r>
    </w:p>
    <w:p w14:paraId="4170A4B2" w14:textId="77777777" w:rsidR="00296BBA" w:rsidRDefault="0007408E" w:rsidP="00126170">
      <w:pPr>
        <w:pStyle w:val="ListParagraph"/>
        <w:numPr>
          <w:ilvl w:val="0"/>
          <w:numId w:val="63"/>
        </w:numPr>
      </w:pPr>
      <w:proofErr w:type="gramStart"/>
      <w:r w:rsidRPr="00807DAF">
        <w:t>have</w:t>
      </w:r>
      <w:proofErr w:type="gramEnd"/>
      <w:r w:rsidRPr="00807DAF">
        <w:t xml:space="preserve"> the </w:t>
      </w:r>
      <w:r w:rsidR="00543106" w:rsidRPr="00807DAF">
        <w:t>management ca</w:t>
      </w:r>
      <w:r w:rsidR="00833F09" w:rsidRPr="00807DAF">
        <w:t>p</w:t>
      </w:r>
      <w:r w:rsidR="00543106" w:rsidRPr="00807DAF">
        <w:t xml:space="preserve">acity, </w:t>
      </w:r>
      <w:r w:rsidRPr="00807DAF">
        <w:t>professional competencies and qualifications required to successfully complete the proposed action.</w:t>
      </w:r>
    </w:p>
    <w:p w14:paraId="462663AF" w14:textId="6E13F3B5" w:rsidR="0007408E" w:rsidRPr="00807DAF" w:rsidRDefault="0007408E" w:rsidP="00296BBA">
      <w:r w:rsidRPr="00296BBA">
        <w:rPr>
          <w:b/>
          <w:u w:val="single"/>
        </w:rPr>
        <w:t>The award criteria</w:t>
      </w:r>
      <w:r w:rsidRPr="00807DAF">
        <w:t xml:space="preserve"> </w:t>
      </w:r>
      <w:r w:rsidR="006F44FB" w:rsidRPr="00807DAF">
        <w:t xml:space="preserve">help to evaluate </w:t>
      </w:r>
      <w:r w:rsidRPr="00807DAF">
        <w:t xml:space="preserve">the quality of the </w:t>
      </w:r>
      <w:r w:rsidR="006459C5" w:rsidRPr="00807DAF">
        <w:t>application</w:t>
      </w:r>
      <w:r w:rsidRPr="00807DAF">
        <w:t xml:space="preserve">s in relation to the objectives and </w:t>
      </w:r>
      <w:r w:rsidR="006C1232" w:rsidRPr="00807DAF">
        <w:t>priorities</w:t>
      </w:r>
      <w:r w:rsidR="0086780C">
        <w:t xml:space="preserve"> set forth in the guidelines</w:t>
      </w:r>
      <w:r w:rsidR="006C1232" w:rsidRPr="00807DAF">
        <w:t xml:space="preserve">, and </w:t>
      </w:r>
      <w:r w:rsidR="006F44FB" w:rsidRPr="00807DAF">
        <w:t xml:space="preserve">to award </w:t>
      </w:r>
      <w:r w:rsidR="006C1232" w:rsidRPr="00807DAF">
        <w:t>grant</w:t>
      </w:r>
      <w:r w:rsidR="004977D3" w:rsidRPr="00807DAF">
        <w:t>s</w:t>
      </w:r>
      <w:r w:rsidRPr="00807DAF">
        <w:t xml:space="preserve"> to </w:t>
      </w:r>
      <w:r w:rsidR="00CF5740" w:rsidRPr="00807DAF">
        <w:t>project</w:t>
      </w:r>
      <w:r w:rsidRPr="00807DAF">
        <w:t xml:space="preserve">s which maximise the overall effectiveness of the </w:t>
      </w:r>
      <w:r w:rsidR="00717ADB">
        <w:t>c</w:t>
      </w:r>
      <w:r w:rsidR="001D0C7B" w:rsidRPr="00807DAF">
        <w:t xml:space="preserve">all for </w:t>
      </w:r>
      <w:r w:rsidR="00717ADB">
        <w:t>p</w:t>
      </w:r>
      <w:r w:rsidR="001D0C7B" w:rsidRPr="00807DAF">
        <w:t>roposals</w:t>
      </w:r>
      <w:r w:rsidRPr="00807DAF">
        <w:t xml:space="preserve">. </w:t>
      </w:r>
      <w:r w:rsidR="00543106" w:rsidRPr="00807DAF">
        <w:t xml:space="preserve">They </w:t>
      </w:r>
      <w:r w:rsidR="006F44FB" w:rsidRPr="00807DAF">
        <w:t>help to select</w:t>
      </w:r>
      <w:r w:rsidR="00833F09" w:rsidRPr="00807DAF">
        <w:t xml:space="preserve"> </w:t>
      </w:r>
      <w:r w:rsidR="006459C5" w:rsidRPr="00807DAF">
        <w:t>application</w:t>
      </w:r>
      <w:r w:rsidR="0035206C" w:rsidRPr="00807DAF">
        <w:t>s which t</w:t>
      </w:r>
      <w:r w:rsidR="00D959F0" w:rsidRPr="00807DAF">
        <w:t xml:space="preserve">he </w:t>
      </w:r>
      <w:r w:rsidR="00A11755">
        <w:t>c</w:t>
      </w:r>
      <w:r w:rsidR="00D959F0" w:rsidRPr="00807DAF">
        <w:t xml:space="preserve">ontracting </w:t>
      </w:r>
      <w:r w:rsidR="00A11755">
        <w:t>a</w:t>
      </w:r>
      <w:r w:rsidR="00D959F0" w:rsidRPr="00807DAF">
        <w:t>uthority</w:t>
      </w:r>
      <w:r w:rsidR="00833F09" w:rsidRPr="00807DAF">
        <w:t xml:space="preserve"> can be confident will comply with</w:t>
      </w:r>
      <w:r w:rsidR="00D959F0" w:rsidRPr="00807DAF">
        <w:t xml:space="preserve"> its objectives and priorities</w:t>
      </w:r>
      <w:r w:rsidR="002A4866" w:rsidRPr="00807DAF">
        <w:t>.</w:t>
      </w:r>
      <w:r w:rsidR="00D959F0" w:rsidRPr="00807DAF">
        <w:t xml:space="preserve"> </w:t>
      </w:r>
      <w:r w:rsidRPr="00807DAF">
        <w:t xml:space="preserve">They cover the relevance of the action, its consistency with the objectives of the </w:t>
      </w:r>
      <w:r w:rsidR="00717ADB">
        <w:t>c</w:t>
      </w:r>
      <w:r w:rsidR="001D0C7B" w:rsidRPr="00807DAF">
        <w:t xml:space="preserve">all for </w:t>
      </w:r>
      <w:r w:rsidR="00717ADB">
        <w:t>p</w:t>
      </w:r>
      <w:r w:rsidR="001D0C7B" w:rsidRPr="00807DAF">
        <w:t>roposals</w:t>
      </w:r>
      <w:r w:rsidRPr="00807DAF">
        <w:t>, quality, expected impact, sustainability and cost-effectiveness.</w:t>
      </w:r>
    </w:p>
    <w:p w14:paraId="49CB005F" w14:textId="61F07E97" w:rsidR="00ED5802" w:rsidRPr="00807DAF" w:rsidRDefault="00ED5802" w:rsidP="006F280A">
      <w:pPr>
        <w:rPr>
          <w:i/>
        </w:rPr>
      </w:pPr>
      <w:r w:rsidRPr="00807DAF">
        <w:rPr>
          <w:i/>
        </w:rPr>
        <w:t>Scoring:</w:t>
      </w:r>
    </w:p>
    <w:p w14:paraId="0BDA2783" w14:textId="5BADE7C5" w:rsidR="00ED5802" w:rsidRDefault="00ED5802" w:rsidP="006F280A">
      <w:r w:rsidRPr="00807DAF">
        <w:t xml:space="preserve">The evaluation </w:t>
      </w:r>
      <w:r w:rsidR="00613863" w:rsidRPr="00807DAF">
        <w:t xml:space="preserve">grid is </w:t>
      </w:r>
      <w:r w:rsidRPr="00807DAF">
        <w:t xml:space="preserve">divided into </w:t>
      </w:r>
      <w:r w:rsidR="00853E40">
        <w:t>S</w:t>
      </w:r>
      <w:r w:rsidRPr="00807DAF">
        <w:t xml:space="preserve">ections and subsections. </w:t>
      </w:r>
      <w:r w:rsidR="007017C5" w:rsidRPr="00807DAF">
        <w:t xml:space="preserve">Each subsection </w:t>
      </w:r>
      <w:r w:rsidRPr="00807DAF">
        <w:t xml:space="preserve">will be given a score between 1 and 5 </w:t>
      </w:r>
      <w:r w:rsidR="006F44FB" w:rsidRPr="00807DAF">
        <w:t>as</w:t>
      </w:r>
      <w:r w:rsidRPr="00807DAF">
        <w:t xml:space="preserve"> follow</w:t>
      </w:r>
      <w:r w:rsidR="006F44FB" w:rsidRPr="00807DAF">
        <w:t>s</w:t>
      </w:r>
      <w:r w:rsidRPr="00807DAF">
        <w:t xml:space="preserve">: 1 = very poor; 2 = poor; 3 = adequate; 4 = good; 5 = very good. </w:t>
      </w:r>
    </w:p>
    <w:p w14:paraId="4B2A8EC0" w14:textId="3B567F55" w:rsidR="0007408E" w:rsidRPr="00807DAF" w:rsidRDefault="0007408E" w:rsidP="006F280A">
      <w:pPr>
        <w:rPr>
          <w:b/>
        </w:rPr>
      </w:pPr>
      <w:r w:rsidRPr="00807DAF">
        <w:rPr>
          <w:b/>
        </w:rPr>
        <w:t xml:space="preserve">Evaluation </w:t>
      </w:r>
      <w:r w:rsidR="00A11755">
        <w:rPr>
          <w:b/>
        </w:rPr>
        <w:t>g</w:t>
      </w:r>
      <w:r w:rsidRPr="00807DAF">
        <w:rPr>
          <w:b/>
        </w:rPr>
        <w:t>rid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2"/>
        <w:gridCol w:w="1275"/>
      </w:tblGrid>
      <w:tr w:rsidR="00682B40" w:rsidRPr="00807DAF" w14:paraId="627F6BAC" w14:textId="77777777" w:rsidTr="004B4447">
        <w:tc>
          <w:tcPr>
            <w:tcW w:w="8472" w:type="dxa"/>
            <w:vAlign w:val="center"/>
          </w:tcPr>
          <w:p w14:paraId="3AB34480" w14:textId="77777777" w:rsidR="00682B40" w:rsidRPr="00807DAF" w:rsidRDefault="00682B40" w:rsidP="00F15864">
            <w:pPr>
              <w:spacing w:before="120"/>
              <w:rPr>
                <w:b/>
                <w:szCs w:val="22"/>
              </w:rPr>
            </w:pPr>
            <w:r w:rsidRPr="00807DAF">
              <w:rPr>
                <w:b/>
                <w:szCs w:val="22"/>
              </w:rPr>
              <w:t>Section</w:t>
            </w:r>
          </w:p>
        </w:tc>
        <w:tc>
          <w:tcPr>
            <w:tcW w:w="1275" w:type="dxa"/>
            <w:vAlign w:val="center"/>
          </w:tcPr>
          <w:p w14:paraId="0A57B9CC" w14:textId="77777777" w:rsidR="00682B40" w:rsidRPr="00807DAF" w:rsidRDefault="00281295" w:rsidP="00F15864">
            <w:pPr>
              <w:spacing w:before="120"/>
              <w:jc w:val="center"/>
              <w:rPr>
                <w:b/>
                <w:szCs w:val="22"/>
              </w:rPr>
            </w:pPr>
            <w:r w:rsidRPr="00807DAF">
              <w:rPr>
                <w:b/>
                <w:szCs w:val="22"/>
              </w:rPr>
              <w:t>Maximum Score</w:t>
            </w:r>
          </w:p>
        </w:tc>
      </w:tr>
      <w:tr w:rsidR="004B4447" w:rsidRPr="00807DAF" w14:paraId="5BBF782E" w14:textId="77777777" w:rsidTr="004B4447">
        <w:tc>
          <w:tcPr>
            <w:tcW w:w="8472" w:type="dxa"/>
            <w:shd w:val="pct10" w:color="auto" w:fill="FFFFFF"/>
            <w:vAlign w:val="center"/>
          </w:tcPr>
          <w:p w14:paraId="4D5297E6" w14:textId="5A2E13F0" w:rsidR="004B4447" w:rsidRPr="00807DAF" w:rsidRDefault="004B4447" w:rsidP="00312274">
            <w:pPr>
              <w:spacing w:before="120"/>
              <w:rPr>
                <w:szCs w:val="22"/>
              </w:rPr>
            </w:pPr>
            <w:r w:rsidRPr="00807DAF">
              <w:rPr>
                <w:b/>
                <w:szCs w:val="22"/>
              </w:rPr>
              <w:t xml:space="preserve">1. </w:t>
            </w:r>
            <w:r w:rsidR="00312274">
              <w:rPr>
                <w:b/>
                <w:szCs w:val="22"/>
              </w:rPr>
              <w:t>Operational</w:t>
            </w:r>
            <w:r w:rsidRPr="00807DAF">
              <w:rPr>
                <w:b/>
                <w:szCs w:val="22"/>
              </w:rPr>
              <w:t xml:space="preserve"> capacity</w:t>
            </w:r>
          </w:p>
        </w:tc>
        <w:tc>
          <w:tcPr>
            <w:tcW w:w="1275" w:type="dxa"/>
            <w:shd w:val="pct10" w:color="auto" w:fill="FFFFFF"/>
            <w:vAlign w:val="center"/>
          </w:tcPr>
          <w:p w14:paraId="749A3A67" w14:textId="5B485920" w:rsidR="004B4447" w:rsidRPr="00807DAF" w:rsidRDefault="007C546D" w:rsidP="00F15864">
            <w:pPr>
              <w:spacing w:before="120"/>
              <w:jc w:val="center"/>
              <w:rPr>
                <w:b/>
                <w:szCs w:val="22"/>
              </w:rPr>
            </w:pPr>
            <w:r>
              <w:rPr>
                <w:b/>
                <w:szCs w:val="22"/>
              </w:rPr>
              <w:t>1</w:t>
            </w:r>
            <w:r w:rsidR="00281295" w:rsidRPr="00807DAF">
              <w:rPr>
                <w:b/>
                <w:szCs w:val="22"/>
              </w:rPr>
              <w:t>0</w:t>
            </w:r>
          </w:p>
        </w:tc>
      </w:tr>
      <w:tr w:rsidR="004B4447" w:rsidRPr="00807DAF" w14:paraId="56F2EC0C" w14:textId="77777777" w:rsidTr="004B4447">
        <w:tc>
          <w:tcPr>
            <w:tcW w:w="8472" w:type="dxa"/>
          </w:tcPr>
          <w:p w14:paraId="5B7252CD" w14:textId="76448AE9" w:rsidR="004B4447" w:rsidRPr="00807DAF" w:rsidRDefault="004B4447" w:rsidP="00312274">
            <w:pPr>
              <w:spacing w:before="120"/>
              <w:ind w:left="425" w:hanging="425"/>
              <w:rPr>
                <w:szCs w:val="22"/>
              </w:rPr>
            </w:pPr>
            <w:r w:rsidRPr="00807DAF">
              <w:rPr>
                <w:szCs w:val="22"/>
              </w:rPr>
              <w:t>1.1</w:t>
            </w:r>
            <w:r w:rsidR="00810C9F">
              <w:rPr>
                <w:szCs w:val="22"/>
              </w:rPr>
              <w:tab/>
            </w:r>
            <w:r w:rsidRPr="00807DAF">
              <w:rPr>
                <w:szCs w:val="22"/>
              </w:rPr>
              <w:t>Do the applicant</w:t>
            </w:r>
            <w:r w:rsidR="000852E9" w:rsidRPr="00807DAF">
              <w:rPr>
                <w:szCs w:val="22"/>
              </w:rPr>
              <w:t>s</w:t>
            </w:r>
            <w:r w:rsidRPr="00807DAF">
              <w:rPr>
                <w:szCs w:val="22"/>
              </w:rPr>
              <w:t xml:space="preserve"> have sufficient</w:t>
            </w:r>
            <w:r w:rsidR="00810C9F">
              <w:rPr>
                <w:szCs w:val="22"/>
              </w:rPr>
              <w:t xml:space="preserve"> in-house</w:t>
            </w:r>
            <w:r w:rsidRPr="00807DAF">
              <w:rPr>
                <w:szCs w:val="22"/>
              </w:rPr>
              <w:t xml:space="preserve"> experience of project</w:t>
            </w:r>
            <w:r w:rsidRPr="00807DAF">
              <w:rPr>
                <w:b/>
                <w:szCs w:val="22"/>
              </w:rPr>
              <w:t xml:space="preserve"> </w:t>
            </w:r>
            <w:r w:rsidRPr="00807DAF">
              <w:rPr>
                <w:szCs w:val="22"/>
              </w:rPr>
              <w:t xml:space="preserve">management? </w:t>
            </w:r>
          </w:p>
        </w:tc>
        <w:tc>
          <w:tcPr>
            <w:tcW w:w="1275" w:type="dxa"/>
          </w:tcPr>
          <w:p w14:paraId="4BDF775C" w14:textId="77777777" w:rsidR="004B4447" w:rsidRPr="00807DAF" w:rsidRDefault="00281295" w:rsidP="00F15864">
            <w:pPr>
              <w:spacing w:before="120"/>
              <w:jc w:val="center"/>
              <w:rPr>
                <w:szCs w:val="22"/>
              </w:rPr>
            </w:pPr>
            <w:r w:rsidRPr="00807DAF">
              <w:rPr>
                <w:szCs w:val="22"/>
              </w:rPr>
              <w:t>5</w:t>
            </w:r>
          </w:p>
        </w:tc>
      </w:tr>
      <w:tr w:rsidR="004B4447" w:rsidRPr="00807DAF" w14:paraId="7AA29037" w14:textId="77777777" w:rsidTr="004B4447">
        <w:tc>
          <w:tcPr>
            <w:tcW w:w="8472" w:type="dxa"/>
          </w:tcPr>
          <w:p w14:paraId="40566A37" w14:textId="3E920235" w:rsidR="004B4447" w:rsidRPr="00807DAF" w:rsidRDefault="004B4447" w:rsidP="00312274">
            <w:pPr>
              <w:spacing w:before="120"/>
              <w:ind w:left="425" w:hanging="425"/>
              <w:rPr>
                <w:szCs w:val="22"/>
              </w:rPr>
            </w:pPr>
            <w:r w:rsidRPr="00807DAF">
              <w:rPr>
                <w:szCs w:val="22"/>
              </w:rPr>
              <w:t>1.2</w:t>
            </w:r>
            <w:r w:rsidR="00810C9F">
              <w:rPr>
                <w:szCs w:val="22"/>
              </w:rPr>
              <w:tab/>
            </w:r>
            <w:r w:rsidRPr="00807DAF">
              <w:rPr>
                <w:szCs w:val="22"/>
              </w:rPr>
              <w:t>Do the applicant</w:t>
            </w:r>
            <w:r w:rsidR="000852E9" w:rsidRPr="00807DAF">
              <w:rPr>
                <w:szCs w:val="22"/>
              </w:rPr>
              <w:t>s</w:t>
            </w:r>
            <w:r w:rsidRPr="00807DAF">
              <w:rPr>
                <w:szCs w:val="22"/>
              </w:rPr>
              <w:t xml:space="preserve"> have sufficient</w:t>
            </w:r>
            <w:r w:rsidR="00810C9F">
              <w:rPr>
                <w:szCs w:val="22"/>
              </w:rPr>
              <w:t xml:space="preserve"> in-house</w:t>
            </w:r>
            <w:r w:rsidRPr="00807DAF">
              <w:rPr>
                <w:szCs w:val="22"/>
              </w:rPr>
              <w:t xml:space="preserve"> technical expertise? (</w:t>
            </w:r>
            <w:r w:rsidR="006F44FB" w:rsidRPr="00807DAF">
              <w:rPr>
                <w:szCs w:val="22"/>
              </w:rPr>
              <w:t xml:space="preserve">especially </w:t>
            </w:r>
            <w:r w:rsidRPr="00807DAF">
              <w:rPr>
                <w:szCs w:val="22"/>
              </w:rPr>
              <w:t>knowledge of the issues to be addressed)</w:t>
            </w:r>
          </w:p>
        </w:tc>
        <w:tc>
          <w:tcPr>
            <w:tcW w:w="1275" w:type="dxa"/>
          </w:tcPr>
          <w:p w14:paraId="4E35A25C" w14:textId="77777777" w:rsidR="004B4447" w:rsidRPr="00807DAF" w:rsidRDefault="00281295" w:rsidP="00F15864">
            <w:pPr>
              <w:spacing w:before="120"/>
              <w:jc w:val="center"/>
              <w:rPr>
                <w:szCs w:val="22"/>
              </w:rPr>
            </w:pPr>
            <w:r w:rsidRPr="00807DAF">
              <w:rPr>
                <w:szCs w:val="22"/>
              </w:rPr>
              <w:t>5</w:t>
            </w:r>
          </w:p>
        </w:tc>
      </w:tr>
      <w:tr w:rsidR="00682B40" w:rsidRPr="00807DAF" w14:paraId="4D4DEEE9" w14:textId="77777777" w:rsidTr="004B4447">
        <w:tc>
          <w:tcPr>
            <w:tcW w:w="8472" w:type="dxa"/>
            <w:shd w:val="pct10" w:color="auto" w:fill="FFFFFF"/>
            <w:vAlign w:val="center"/>
          </w:tcPr>
          <w:p w14:paraId="601AF13A" w14:textId="23B4E861" w:rsidR="00682B40" w:rsidRPr="00564D10" w:rsidRDefault="00564D10" w:rsidP="00564D10">
            <w:pPr>
              <w:spacing w:before="120"/>
              <w:rPr>
                <w:szCs w:val="22"/>
              </w:rPr>
            </w:pPr>
            <w:r>
              <w:rPr>
                <w:b/>
                <w:szCs w:val="22"/>
              </w:rPr>
              <w:t>2</w:t>
            </w:r>
            <w:r w:rsidR="00682B40" w:rsidRPr="00564D10">
              <w:rPr>
                <w:b/>
                <w:szCs w:val="22"/>
              </w:rPr>
              <w:t xml:space="preserve"> </w:t>
            </w:r>
            <w:r w:rsidR="00810C9F" w:rsidRPr="00564D10">
              <w:rPr>
                <w:b/>
                <w:szCs w:val="22"/>
              </w:rPr>
              <w:t>Design</w:t>
            </w:r>
            <w:r w:rsidR="00682B40" w:rsidRPr="00564D10">
              <w:rPr>
                <w:b/>
                <w:szCs w:val="22"/>
              </w:rPr>
              <w:t xml:space="preserve"> of the action</w:t>
            </w:r>
          </w:p>
        </w:tc>
        <w:tc>
          <w:tcPr>
            <w:tcW w:w="1275" w:type="dxa"/>
            <w:shd w:val="pct10" w:color="auto" w:fill="FFFFFF"/>
            <w:vAlign w:val="center"/>
          </w:tcPr>
          <w:p w14:paraId="04A51CC9" w14:textId="7B530EAC" w:rsidR="00682B40" w:rsidRPr="00807DAF" w:rsidRDefault="00564D10" w:rsidP="0026609F">
            <w:pPr>
              <w:spacing w:before="120"/>
              <w:jc w:val="center"/>
              <w:rPr>
                <w:b/>
                <w:szCs w:val="22"/>
              </w:rPr>
            </w:pPr>
            <w:r>
              <w:rPr>
                <w:b/>
                <w:szCs w:val="22"/>
              </w:rPr>
              <w:t>50</w:t>
            </w:r>
          </w:p>
        </w:tc>
      </w:tr>
      <w:tr w:rsidR="00682B40" w:rsidRPr="00807DAF" w14:paraId="503241E8" w14:textId="77777777" w:rsidTr="004B4447">
        <w:tc>
          <w:tcPr>
            <w:tcW w:w="8472" w:type="dxa"/>
          </w:tcPr>
          <w:p w14:paraId="41D33AB5" w14:textId="5ECE1E54" w:rsidR="00682B40" w:rsidRPr="00807DAF" w:rsidRDefault="00A0015C" w:rsidP="00BF158E">
            <w:pPr>
              <w:spacing w:before="120"/>
              <w:ind w:left="425" w:hanging="425"/>
              <w:rPr>
                <w:szCs w:val="22"/>
              </w:rPr>
            </w:pPr>
            <w:r>
              <w:rPr>
                <w:szCs w:val="22"/>
              </w:rPr>
              <w:t>2</w:t>
            </w:r>
            <w:r w:rsidR="00682B40" w:rsidRPr="00807DAF">
              <w:rPr>
                <w:szCs w:val="22"/>
              </w:rPr>
              <w:t>.1</w:t>
            </w:r>
            <w:r w:rsidR="00810C9F">
              <w:rPr>
                <w:szCs w:val="22"/>
              </w:rPr>
              <w:tab/>
            </w:r>
            <w:r w:rsidR="00810C9F" w:rsidRPr="00810C9F">
              <w:rPr>
                <w:szCs w:val="22"/>
              </w:rPr>
              <w:t>How coherent is the design of the action? Does the proposal indicate the expected results to be achieved by the action? Does the intervention logic explain the rationale to achieve the expected results? Are the activities proposed appropriate, practical, and consistent with the envisaged outputs and outcome(s)?</w:t>
            </w:r>
          </w:p>
        </w:tc>
        <w:tc>
          <w:tcPr>
            <w:tcW w:w="1275" w:type="dxa"/>
          </w:tcPr>
          <w:p w14:paraId="5F801854" w14:textId="49666EF3" w:rsidR="00682B40" w:rsidRPr="00807DAF" w:rsidRDefault="00695172" w:rsidP="00F15864">
            <w:pPr>
              <w:spacing w:before="120"/>
              <w:jc w:val="center"/>
              <w:rPr>
                <w:szCs w:val="22"/>
              </w:rPr>
            </w:pPr>
            <w:proofErr w:type="spellStart"/>
            <w:r>
              <w:rPr>
                <w:szCs w:val="22"/>
              </w:rPr>
              <w:t>5x4</w:t>
            </w:r>
            <w:proofErr w:type="spellEnd"/>
          </w:p>
        </w:tc>
      </w:tr>
      <w:tr w:rsidR="00682B40" w:rsidRPr="00807DAF" w14:paraId="0256F286" w14:textId="77777777" w:rsidTr="009F3A9F">
        <w:trPr>
          <w:trHeight w:val="1053"/>
        </w:trPr>
        <w:tc>
          <w:tcPr>
            <w:tcW w:w="8472" w:type="dxa"/>
          </w:tcPr>
          <w:p w14:paraId="331730A2" w14:textId="3AF33033" w:rsidR="00682B40" w:rsidRPr="00807DAF" w:rsidRDefault="00A0015C" w:rsidP="00BF158E">
            <w:pPr>
              <w:spacing w:before="120"/>
              <w:ind w:left="425" w:hanging="425"/>
              <w:rPr>
                <w:szCs w:val="22"/>
              </w:rPr>
            </w:pPr>
            <w:r>
              <w:rPr>
                <w:szCs w:val="22"/>
              </w:rPr>
              <w:lastRenderedPageBreak/>
              <w:t>2</w:t>
            </w:r>
            <w:r w:rsidR="00682B40" w:rsidRPr="00807DAF">
              <w:rPr>
                <w:szCs w:val="22"/>
              </w:rPr>
              <w:t>.2</w:t>
            </w:r>
            <w:r w:rsidR="00810C9F">
              <w:rPr>
                <w:szCs w:val="22"/>
              </w:rPr>
              <w:tab/>
            </w:r>
            <w:r w:rsidR="00810C9F" w:rsidRPr="00810C9F">
              <w:rPr>
                <w:szCs w:val="22"/>
              </w:rPr>
              <w:t>Does the proposal/Logical Framework include credible baseline, targets and sources of verification? If not, is a baseline study foreseen (and is the study budgeted appropriately in the proposal)?</w:t>
            </w:r>
          </w:p>
        </w:tc>
        <w:tc>
          <w:tcPr>
            <w:tcW w:w="1275" w:type="dxa"/>
          </w:tcPr>
          <w:p w14:paraId="1BB1780B" w14:textId="79BB44E7" w:rsidR="00682B40" w:rsidRPr="00807DAF" w:rsidRDefault="00695172" w:rsidP="00695172">
            <w:pPr>
              <w:spacing w:before="120"/>
              <w:jc w:val="center"/>
              <w:rPr>
                <w:szCs w:val="22"/>
              </w:rPr>
            </w:pPr>
            <w:proofErr w:type="spellStart"/>
            <w:r>
              <w:rPr>
                <w:szCs w:val="22"/>
              </w:rPr>
              <w:t>5x2</w:t>
            </w:r>
            <w:proofErr w:type="spellEnd"/>
          </w:p>
        </w:tc>
      </w:tr>
      <w:tr w:rsidR="00682B40" w:rsidRPr="00807DAF" w14:paraId="2F6DF4CE" w14:textId="77777777" w:rsidTr="004B4447">
        <w:tc>
          <w:tcPr>
            <w:tcW w:w="8472" w:type="dxa"/>
          </w:tcPr>
          <w:p w14:paraId="5CA2BED1" w14:textId="1E8CFA22" w:rsidR="00682B40" w:rsidRPr="00807DAF" w:rsidRDefault="00A0015C" w:rsidP="00BF158E">
            <w:pPr>
              <w:spacing w:before="120"/>
              <w:ind w:left="425" w:hanging="425"/>
              <w:rPr>
                <w:szCs w:val="22"/>
              </w:rPr>
            </w:pPr>
            <w:r>
              <w:rPr>
                <w:szCs w:val="22"/>
              </w:rPr>
              <w:t>2</w:t>
            </w:r>
            <w:r w:rsidR="00682B40" w:rsidRPr="00807DAF">
              <w:rPr>
                <w:szCs w:val="22"/>
              </w:rPr>
              <w:t>.3</w:t>
            </w:r>
            <w:r w:rsidR="00810C9F">
              <w:rPr>
                <w:szCs w:val="22"/>
              </w:rPr>
              <w:tab/>
            </w:r>
            <w:r w:rsidR="00810C9F" w:rsidRPr="00810C9F">
              <w:rPr>
                <w:szCs w:val="22"/>
              </w:rPr>
              <w:t>Does the design reflect a robust analysis of the problems involved, and the capacities of the relevant stakeholders?</w:t>
            </w:r>
          </w:p>
        </w:tc>
        <w:tc>
          <w:tcPr>
            <w:tcW w:w="1275" w:type="dxa"/>
          </w:tcPr>
          <w:p w14:paraId="6A7F4459" w14:textId="204F4FF3" w:rsidR="00682B40" w:rsidRPr="00807DAF" w:rsidRDefault="00695172" w:rsidP="00F15864">
            <w:pPr>
              <w:spacing w:before="120"/>
              <w:jc w:val="center"/>
              <w:rPr>
                <w:szCs w:val="22"/>
              </w:rPr>
            </w:pPr>
            <w:proofErr w:type="spellStart"/>
            <w:r>
              <w:rPr>
                <w:szCs w:val="22"/>
              </w:rPr>
              <w:t>5x4</w:t>
            </w:r>
            <w:proofErr w:type="spellEnd"/>
          </w:p>
        </w:tc>
      </w:tr>
      <w:tr w:rsidR="00C70268" w:rsidRPr="00807DAF" w14:paraId="1A069D7A" w14:textId="77777777" w:rsidTr="00D716C6">
        <w:tc>
          <w:tcPr>
            <w:tcW w:w="8472" w:type="dxa"/>
            <w:shd w:val="pct10" w:color="auto" w:fill="FFFFFF"/>
            <w:vAlign w:val="center"/>
          </w:tcPr>
          <w:p w14:paraId="285560F3" w14:textId="424344E4" w:rsidR="00C70268" w:rsidRPr="00564D10" w:rsidRDefault="00A0015C" w:rsidP="00564D10">
            <w:pPr>
              <w:spacing w:before="120"/>
              <w:rPr>
                <w:szCs w:val="22"/>
              </w:rPr>
            </w:pPr>
            <w:r w:rsidRPr="00564D10">
              <w:rPr>
                <w:b/>
                <w:szCs w:val="22"/>
              </w:rPr>
              <w:t>3</w:t>
            </w:r>
            <w:r w:rsidR="00C70268" w:rsidRPr="00564D10">
              <w:rPr>
                <w:b/>
                <w:szCs w:val="22"/>
              </w:rPr>
              <w:t>. Implementation approach</w:t>
            </w:r>
          </w:p>
        </w:tc>
        <w:tc>
          <w:tcPr>
            <w:tcW w:w="1275" w:type="dxa"/>
            <w:shd w:val="pct10" w:color="auto" w:fill="FFFFFF"/>
            <w:vAlign w:val="center"/>
          </w:tcPr>
          <w:p w14:paraId="6E750325" w14:textId="5A91B59C" w:rsidR="00C70268" w:rsidRPr="00807DAF" w:rsidRDefault="000A62B3" w:rsidP="00D716C6">
            <w:pPr>
              <w:spacing w:before="120"/>
              <w:jc w:val="center"/>
              <w:rPr>
                <w:b/>
                <w:szCs w:val="22"/>
              </w:rPr>
            </w:pPr>
            <w:r>
              <w:rPr>
                <w:b/>
                <w:szCs w:val="22"/>
              </w:rPr>
              <w:t>35</w:t>
            </w:r>
          </w:p>
        </w:tc>
      </w:tr>
      <w:tr w:rsidR="00C70268" w:rsidRPr="00807DAF" w14:paraId="4A59869D" w14:textId="77777777" w:rsidTr="00D716C6">
        <w:tc>
          <w:tcPr>
            <w:tcW w:w="8472" w:type="dxa"/>
          </w:tcPr>
          <w:p w14:paraId="0AD40EB1" w14:textId="3F78AB8B" w:rsidR="00C70268" w:rsidRPr="00807DAF" w:rsidRDefault="00A0015C" w:rsidP="00A0015C">
            <w:pPr>
              <w:spacing w:before="120"/>
              <w:ind w:left="425" w:hanging="425"/>
              <w:rPr>
                <w:szCs w:val="22"/>
              </w:rPr>
            </w:pPr>
            <w:r>
              <w:rPr>
                <w:szCs w:val="22"/>
              </w:rPr>
              <w:t>3</w:t>
            </w:r>
            <w:r w:rsidR="00C70268" w:rsidRPr="00807DAF">
              <w:rPr>
                <w:szCs w:val="22"/>
              </w:rPr>
              <w:t>.1</w:t>
            </w:r>
            <w:r w:rsidR="00C70268">
              <w:rPr>
                <w:szCs w:val="22"/>
              </w:rPr>
              <w:tab/>
            </w:r>
            <w:r w:rsidR="00C70268" w:rsidRPr="00C70268">
              <w:rPr>
                <w:szCs w:val="22"/>
              </w:rPr>
              <w:t>Is the action plan for implementing the action clear and feasible? Is the timeline realistic?</w:t>
            </w:r>
          </w:p>
        </w:tc>
        <w:tc>
          <w:tcPr>
            <w:tcW w:w="1275" w:type="dxa"/>
          </w:tcPr>
          <w:p w14:paraId="044446B7" w14:textId="1DBAE4D6" w:rsidR="00C70268" w:rsidRPr="00807DAF" w:rsidRDefault="00695172" w:rsidP="00D716C6">
            <w:pPr>
              <w:spacing w:before="120"/>
              <w:jc w:val="center"/>
              <w:rPr>
                <w:szCs w:val="22"/>
              </w:rPr>
            </w:pPr>
            <w:proofErr w:type="spellStart"/>
            <w:r>
              <w:rPr>
                <w:szCs w:val="22"/>
              </w:rPr>
              <w:t>5x4</w:t>
            </w:r>
            <w:proofErr w:type="spellEnd"/>
          </w:p>
        </w:tc>
      </w:tr>
      <w:tr w:rsidR="00C70268" w:rsidRPr="00807DAF" w14:paraId="7A8CB583" w14:textId="77777777" w:rsidTr="00D716C6">
        <w:tc>
          <w:tcPr>
            <w:tcW w:w="8472" w:type="dxa"/>
          </w:tcPr>
          <w:p w14:paraId="678E0E59" w14:textId="1359C300" w:rsidR="00C70268" w:rsidRPr="00807DAF" w:rsidRDefault="00A0015C" w:rsidP="002346D0">
            <w:pPr>
              <w:spacing w:before="120"/>
              <w:ind w:left="425" w:hanging="425"/>
              <w:rPr>
                <w:szCs w:val="22"/>
              </w:rPr>
            </w:pPr>
            <w:r>
              <w:rPr>
                <w:szCs w:val="22"/>
              </w:rPr>
              <w:t>3</w:t>
            </w:r>
            <w:r w:rsidR="00C70268" w:rsidRPr="00807DAF">
              <w:rPr>
                <w:szCs w:val="22"/>
              </w:rPr>
              <w:t>.2</w:t>
            </w:r>
            <w:r w:rsidR="00C70268">
              <w:rPr>
                <w:szCs w:val="22"/>
              </w:rPr>
              <w:tab/>
            </w:r>
            <w:r w:rsidR="00C70268" w:rsidRPr="00C70268">
              <w:rPr>
                <w:szCs w:val="22"/>
              </w:rPr>
              <w:t>Does the proposal include an effective and efficient monitoring system? Is there an evaluation planned (previous, during or/and at the end of the implementation)?</w:t>
            </w:r>
          </w:p>
        </w:tc>
        <w:tc>
          <w:tcPr>
            <w:tcW w:w="1275" w:type="dxa"/>
          </w:tcPr>
          <w:p w14:paraId="4FC959F4" w14:textId="25E9AB21" w:rsidR="00C70268" w:rsidRPr="00807DAF" w:rsidRDefault="00695172" w:rsidP="00D716C6">
            <w:pPr>
              <w:spacing w:before="120"/>
              <w:jc w:val="center"/>
              <w:rPr>
                <w:szCs w:val="22"/>
              </w:rPr>
            </w:pPr>
            <w:proofErr w:type="spellStart"/>
            <w:r>
              <w:rPr>
                <w:szCs w:val="22"/>
              </w:rPr>
              <w:t>5x2</w:t>
            </w:r>
            <w:proofErr w:type="spellEnd"/>
          </w:p>
        </w:tc>
      </w:tr>
      <w:tr w:rsidR="00C70268" w:rsidRPr="00807DAF" w14:paraId="104345E9" w14:textId="77777777" w:rsidTr="00D716C6">
        <w:tc>
          <w:tcPr>
            <w:tcW w:w="8472" w:type="dxa"/>
            <w:tcBorders>
              <w:bottom w:val="nil"/>
            </w:tcBorders>
          </w:tcPr>
          <w:p w14:paraId="031C548F" w14:textId="23597321" w:rsidR="00C70268" w:rsidRPr="00807DAF" w:rsidRDefault="00A0015C" w:rsidP="000A62B3">
            <w:pPr>
              <w:spacing w:before="120"/>
              <w:ind w:left="425" w:hanging="425"/>
              <w:jc w:val="left"/>
              <w:rPr>
                <w:szCs w:val="22"/>
              </w:rPr>
            </w:pPr>
            <w:r>
              <w:rPr>
                <w:szCs w:val="22"/>
              </w:rPr>
              <w:t>3</w:t>
            </w:r>
            <w:r w:rsidR="00C70268" w:rsidRPr="00807DAF">
              <w:rPr>
                <w:szCs w:val="22"/>
              </w:rPr>
              <w:t>.3</w:t>
            </w:r>
            <w:r w:rsidR="00C70268">
              <w:rPr>
                <w:szCs w:val="22"/>
              </w:rPr>
              <w:tab/>
            </w:r>
            <w:r w:rsidR="00C70268" w:rsidRPr="00C70268">
              <w:rPr>
                <w:szCs w:val="22"/>
              </w:rPr>
              <w:t>Is the co-applicant(s)'s level of involvement and participation in the action satisfactory?</w:t>
            </w:r>
          </w:p>
        </w:tc>
        <w:tc>
          <w:tcPr>
            <w:tcW w:w="1275" w:type="dxa"/>
            <w:tcBorders>
              <w:bottom w:val="nil"/>
            </w:tcBorders>
          </w:tcPr>
          <w:p w14:paraId="70E4B010" w14:textId="29B4658C" w:rsidR="00C70268" w:rsidRPr="00807DAF" w:rsidRDefault="000A62B3" w:rsidP="00D716C6">
            <w:pPr>
              <w:spacing w:before="120"/>
              <w:jc w:val="center"/>
              <w:rPr>
                <w:szCs w:val="22"/>
              </w:rPr>
            </w:pPr>
            <w:r>
              <w:rPr>
                <w:szCs w:val="22"/>
              </w:rPr>
              <w:t>5</w:t>
            </w:r>
          </w:p>
        </w:tc>
      </w:tr>
      <w:tr w:rsidR="00682B40" w:rsidRPr="00807DAF" w14:paraId="3F9D148F" w14:textId="77777777" w:rsidTr="004B4447">
        <w:tc>
          <w:tcPr>
            <w:tcW w:w="8472" w:type="dxa"/>
            <w:shd w:val="pct10" w:color="auto" w:fill="FFFFFF"/>
            <w:vAlign w:val="center"/>
          </w:tcPr>
          <w:p w14:paraId="7FDDBC01" w14:textId="781543C6" w:rsidR="00682B40" w:rsidRPr="00FA0E69" w:rsidRDefault="00682B40" w:rsidP="009F3A9F">
            <w:pPr>
              <w:pStyle w:val="ListParagraph"/>
              <w:spacing w:before="120"/>
              <w:ind w:left="360"/>
              <w:rPr>
                <w:szCs w:val="22"/>
              </w:rPr>
            </w:pPr>
            <w:r w:rsidRPr="00FA0E69">
              <w:rPr>
                <w:szCs w:val="22"/>
              </w:rPr>
              <w:br w:type="page"/>
            </w:r>
            <w:r w:rsidR="00A0015C" w:rsidRPr="009F3A9F">
              <w:rPr>
                <w:b/>
                <w:szCs w:val="22"/>
              </w:rPr>
              <w:t>4</w:t>
            </w:r>
            <w:r w:rsidRPr="009F3A9F">
              <w:rPr>
                <w:b/>
                <w:szCs w:val="22"/>
              </w:rPr>
              <w:t xml:space="preserve">. Sustainability of the action </w:t>
            </w:r>
          </w:p>
        </w:tc>
        <w:tc>
          <w:tcPr>
            <w:tcW w:w="1275" w:type="dxa"/>
            <w:shd w:val="pct10" w:color="auto" w:fill="FFFFFF"/>
            <w:vAlign w:val="center"/>
          </w:tcPr>
          <w:p w14:paraId="788273B0" w14:textId="677DB374" w:rsidR="00682B40" w:rsidRPr="00807DAF" w:rsidRDefault="007C546D" w:rsidP="00F15864">
            <w:pPr>
              <w:spacing w:before="120"/>
              <w:jc w:val="center"/>
              <w:rPr>
                <w:b/>
                <w:szCs w:val="22"/>
              </w:rPr>
            </w:pPr>
            <w:r>
              <w:rPr>
                <w:b/>
                <w:szCs w:val="22"/>
              </w:rPr>
              <w:t>5</w:t>
            </w:r>
          </w:p>
        </w:tc>
      </w:tr>
      <w:tr w:rsidR="00682B40" w:rsidRPr="00807DAF" w14:paraId="207D7AF5" w14:textId="77777777" w:rsidTr="004B4447">
        <w:tc>
          <w:tcPr>
            <w:tcW w:w="8472" w:type="dxa"/>
          </w:tcPr>
          <w:p w14:paraId="483D7A07" w14:textId="4A3C314A" w:rsidR="00682B40" w:rsidRPr="00807DAF" w:rsidRDefault="00A0015C" w:rsidP="00296BBA">
            <w:pPr>
              <w:spacing w:before="120"/>
              <w:ind w:left="425" w:hanging="425"/>
              <w:rPr>
                <w:szCs w:val="22"/>
              </w:rPr>
            </w:pPr>
            <w:r>
              <w:rPr>
                <w:szCs w:val="22"/>
              </w:rPr>
              <w:t>4</w:t>
            </w:r>
            <w:r w:rsidR="007C546D">
              <w:rPr>
                <w:szCs w:val="22"/>
              </w:rPr>
              <w:t>.1</w:t>
            </w:r>
            <w:r w:rsidR="00C0426E">
              <w:rPr>
                <w:szCs w:val="22"/>
              </w:rPr>
              <w:tab/>
            </w:r>
            <w:r w:rsidR="00682B40" w:rsidRPr="00807DAF">
              <w:rPr>
                <w:szCs w:val="22"/>
              </w:rPr>
              <w:t>Are the expected results of the proposed action sustainable</w:t>
            </w:r>
            <w:r w:rsidR="002852CE" w:rsidRPr="00807DAF">
              <w:rPr>
                <w:szCs w:val="22"/>
              </w:rPr>
              <w:t>?</w:t>
            </w:r>
          </w:p>
        </w:tc>
        <w:tc>
          <w:tcPr>
            <w:tcW w:w="1275" w:type="dxa"/>
          </w:tcPr>
          <w:p w14:paraId="797F3768" w14:textId="51EB7558" w:rsidR="00682B40" w:rsidRPr="00807DAF" w:rsidRDefault="00682B40" w:rsidP="00F15864">
            <w:pPr>
              <w:spacing w:before="120"/>
              <w:jc w:val="center"/>
              <w:rPr>
                <w:szCs w:val="22"/>
              </w:rPr>
            </w:pPr>
            <w:r w:rsidRPr="00807DAF">
              <w:rPr>
                <w:szCs w:val="22"/>
              </w:rPr>
              <w:t>5</w:t>
            </w:r>
          </w:p>
        </w:tc>
      </w:tr>
      <w:tr w:rsidR="00682B40" w:rsidRPr="00807DAF" w14:paraId="6BB6CCBE" w14:textId="77777777" w:rsidTr="004B4447">
        <w:tc>
          <w:tcPr>
            <w:tcW w:w="8472" w:type="dxa"/>
            <w:shd w:val="pct10" w:color="auto" w:fill="FFFFFF"/>
            <w:vAlign w:val="center"/>
          </w:tcPr>
          <w:p w14:paraId="345B4B05" w14:textId="77777777" w:rsidR="00682B40" w:rsidRPr="00807DAF" w:rsidRDefault="00682B40" w:rsidP="00F15864">
            <w:pPr>
              <w:spacing w:before="120"/>
              <w:rPr>
                <w:b/>
                <w:szCs w:val="22"/>
              </w:rPr>
            </w:pPr>
            <w:r w:rsidRPr="00807DAF">
              <w:rPr>
                <w:b/>
                <w:szCs w:val="22"/>
              </w:rPr>
              <w:t>Maximum total score</w:t>
            </w:r>
          </w:p>
        </w:tc>
        <w:tc>
          <w:tcPr>
            <w:tcW w:w="1275" w:type="dxa"/>
            <w:shd w:val="pct10" w:color="auto" w:fill="FFFFFF"/>
            <w:vAlign w:val="center"/>
          </w:tcPr>
          <w:p w14:paraId="2D59DE6D" w14:textId="77777777" w:rsidR="00682B40" w:rsidRPr="00807DAF" w:rsidRDefault="00281295" w:rsidP="00F15864">
            <w:pPr>
              <w:spacing w:before="120"/>
              <w:jc w:val="center"/>
              <w:rPr>
                <w:b/>
                <w:szCs w:val="22"/>
              </w:rPr>
            </w:pPr>
            <w:r w:rsidRPr="00807DAF">
              <w:rPr>
                <w:b/>
                <w:szCs w:val="22"/>
              </w:rPr>
              <w:t>100</w:t>
            </w:r>
          </w:p>
        </w:tc>
      </w:tr>
    </w:tbl>
    <w:p w14:paraId="3B3C0F9E" w14:textId="22AE0E29" w:rsidR="00695172" w:rsidRPr="00807DAF" w:rsidRDefault="00695172" w:rsidP="00695172">
      <w:r w:rsidRPr="00126170">
        <w:t xml:space="preserve">*some scores </w:t>
      </w:r>
      <w:r w:rsidR="006717DF" w:rsidRPr="00126170">
        <w:t>are</w:t>
      </w:r>
      <w:r w:rsidRPr="00126170">
        <w:t xml:space="preserve"> multiplied by 4 or 2 because of their importance</w:t>
      </w:r>
    </w:p>
    <w:p w14:paraId="48C20067" w14:textId="39B5B02A" w:rsidR="00695172" w:rsidRPr="00807DAF" w:rsidRDefault="00695172" w:rsidP="00695172">
      <w:r>
        <w:t>If the lead applicant applies without co-applicants or affiliated entities the score for point 3.3 shall be 5.</w:t>
      </w:r>
    </w:p>
    <w:p w14:paraId="5596571E" w14:textId="77777777" w:rsidR="00695172" w:rsidRPr="00807DAF" w:rsidRDefault="00695172" w:rsidP="00695172">
      <w:pPr>
        <w:rPr>
          <w:i/>
        </w:rPr>
      </w:pPr>
      <w:r w:rsidRPr="00807DAF">
        <w:rPr>
          <w:i/>
        </w:rPr>
        <w:t>Provisional selection</w:t>
      </w:r>
    </w:p>
    <w:p w14:paraId="039902BA" w14:textId="77777777" w:rsidR="00695172" w:rsidRPr="00807DAF" w:rsidRDefault="00695172" w:rsidP="00695172">
      <w:r w:rsidRPr="00807DAF">
        <w:t>After the evaluation, a table will be drawn up listing the applications ranked according to their score</w:t>
      </w:r>
      <w:r>
        <w:t>.</w:t>
      </w:r>
      <w:r w:rsidRPr="00807DAF">
        <w:t xml:space="preserve"> </w:t>
      </w:r>
      <w:r>
        <w:t xml:space="preserve">The highest scoring applications will be provisionally selected until </w:t>
      </w:r>
      <w:r w:rsidRPr="00807DAF">
        <w:t xml:space="preserve">the available budget for this </w:t>
      </w:r>
      <w:r>
        <w:t>c</w:t>
      </w:r>
      <w:r w:rsidRPr="00807DAF">
        <w:t xml:space="preserve">all for </w:t>
      </w:r>
      <w:r>
        <w:t>p</w:t>
      </w:r>
      <w:r w:rsidRPr="00807DAF">
        <w:t>roposals</w:t>
      </w:r>
      <w:r>
        <w:t xml:space="preserve"> is reached</w:t>
      </w:r>
      <w:r w:rsidRPr="00807DAF">
        <w:t>. In addition, a reserve list will be drawn up following the same criteria</w:t>
      </w:r>
      <w:r>
        <w:t>.</w:t>
      </w:r>
      <w:r w:rsidRPr="00807DAF">
        <w:t xml:space="preserve"> </w:t>
      </w:r>
      <w:r>
        <w:t xml:space="preserve">This list will be </w:t>
      </w:r>
      <w:r w:rsidRPr="00807DAF">
        <w:t>used if more funds become available during the validity period of the reserve list.</w:t>
      </w:r>
    </w:p>
    <w:p w14:paraId="5ED98A5C" w14:textId="77777777" w:rsidR="0086780C" w:rsidRDefault="0086780C" w:rsidP="006F280A"/>
    <w:p w14:paraId="29265CE0" w14:textId="3A096ED0" w:rsidR="00F20A9C" w:rsidRPr="00807DAF" w:rsidRDefault="00267E4F" w:rsidP="002D4ACD">
      <w:pPr>
        <w:numPr>
          <w:ilvl w:val="0"/>
          <w:numId w:val="29"/>
        </w:numPr>
        <w:tabs>
          <w:tab w:val="left" w:pos="426"/>
        </w:tabs>
        <w:spacing w:before="240"/>
        <w:ind w:left="1418" w:hanging="1418"/>
        <w:jc w:val="left"/>
        <w:rPr>
          <w:b/>
          <w:sz w:val="24"/>
          <w:szCs w:val="24"/>
        </w:rPr>
      </w:pPr>
      <w:r w:rsidRPr="00807DAF">
        <w:rPr>
          <w:b/>
          <w:sz w:val="24"/>
          <w:szCs w:val="24"/>
        </w:rPr>
        <w:br w:type="page"/>
      </w:r>
      <w:r w:rsidR="00F20A9C" w:rsidRPr="00807DAF">
        <w:rPr>
          <w:b/>
          <w:sz w:val="24"/>
          <w:szCs w:val="24"/>
        </w:rPr>
        <w:lastRenderedPageBreak/>
        <w:t xml:space="preserve">STEP </w:t>
      </w:r>
      <w:r w:rsidR="006717DF">
        <w:rPr>
          <w:b/>
          <w:sz w:val="24"/>
          <w:szCs w:val="24"/>
        </w:rPr>
        <w:t>3</w:t>
      </w:r>
      <w:r w:rsidR="00F20A9C" w:rsidRPr="00807DAF">
        <w:rPr>
          <w:b/>
          <w:sz w:val="24"/>
          <w:szCs w:val="24"/>
        </w:rPr>
        <w:t>:</w:t>
      </w:r>
      <w:r w:rsidR="007C4C56" w:rsidRPr="00807DAF">
        <w:rPr>
          <w:b/>
          <w:sz w:val="24"/>
          <w:szCs w:val="24"/>
        </w:rPr>
        <w:tab/>
      </w:r>
      <w:r w:rsidR="002D0B7B" w:rsidRPr="00807DAF">
        <w:rPr>
          <w:b/>
          <w:sz w:val="24"/>
          <w:szCs w:val="24"/>
        </w:rPr>
        <w:t>VERIFICATION OF ELIGIBILITY OF THE APPLICANT</w:t>
      </w:r>
      <w:r w:rsidR="00FA1338" w:rsidRPr="00807DAF">
        <w:rPr>
          <w:b/>
          <w:sz w:val="24"/>
          <w:szCs w:val="24"/>
        </w:rPr>
        <w:t>S</w:t>
      </w:r>
      <w:r w:rsidR="002D0B7B" w:rsidRPr="00807DAF">
        <w:rPr>
          <w:b/>
          <w:sz w:val="24"/>
          <w:szCs w:val="24"/>
        </w:rPr>
        <w:t xml:space="preserve"> AND</w:t>
      </w:r>
      <w:r w:rsidR="006C1232" w:rsidRPr="00807DAF">
        <w:rPr>
          <w:b/>
          <w:sz w:val="24"/>
          <w:szCs w:val="24"/>
        </w:rPr>
        <w:t xml:space="preserve"> </w:t>
      </w:r>
      <w:r w:rsidR="000D40CC" w:rsidRPr="00807DAF">
        <w:rPr>
          <w:b/>
          <w:sz w:val="24"/>
          <w:szCs w:val="24"/>
        </w:rPr>
        <w:t>AFFILIATED ENTITY(IES)</w:t>
      </w:r>
    </w:p>
    <w:p w14:paraId="3FC5D438" w14:textId="4EFDBCF5" w:rsidR="00F20A9C" w:rsidRPr="00807DAF" w:rsidRDefault="006C1232" w:rsidP="006F280A">
      <w:r w:rsidRPr="00807DAF">
        <w:t>T</w:t>
      </w:r>
      <w:r w:rsidR="00F20A9C" w:rsidRPr="00807DAF">
        <w:t>he eligibility verification</w:t>
      </w:r>
      <w:r w:rsidR="00E43789">
        <w:t xml:space="preserve"> will be performed </w:t>
      </w:r>
      <w:r w:rsidR="00126170">
        <w:t>based on</w:t>
      </w:r>
      <w:r w:rsidR="00E43789">
        <w:t xml:space="preserve"> </w:t>
      </w:r>
      <w:r w:rsidR="0087633A" w:rsidRPr="00807DAF">
        <w:t xml:space="preserve">the supporting documents requested </w:t>
      </w:r>
      <w:r w:rsidR="006D1FC0" w:rsidRPr="00807DAF">
        <w:t xml:space="preserve">by </w:t>
      </w:r>
      <w:r w:rsidR="0087633A" w:rsidRPr="00807DAF">
        <w:t xml:space="preserve">the </w:t>
      </w:r>
      <w:r w:rsidR="00A11755">
        <w:t>c</w:t>
      </w:r>
      <w:r w:rsidR="0087633A" w:rsidRPr="00807DAF">
        <w:t xml:space="preserve">ontracting </w:t>
      </w:r>
      <w:r w:rsidR="00A11755">
        <w:t>a</w:t>
      </w:r>
      <w:r w:rsidR="003843E8">
        <w:t xml:space="preserve">uthority. </w:t>
      </w:r>
      <w:r w:rsidR="00E43789">
        <w:t>It</w:t>
      </w:r>
      <w:r w:rsidR="00F20A9C" w:rsidRPr="00807DAF">
        <w:t xml:space="preserve"> will </w:t>
      </w:r>
      <w:r w:rsidR="000E2AF6">
        <w:t xml:space="preserve">by default </w:t>
      </w:r>
      <w:r w:rsidR="00F20A9C" w:rsidRPr="00807DAF">
        <w:rPr>
          <w:u w:val="single"/>
        </w:rPr>
        <w:t>only</w:t>
      </w:r>
      <w:r w:rsidR="00F20A9C" w:rsidRPr="00807DAF">
        <w:t xml:space="preserve"> be performed for the </w:t>
      </w:r>
      <w:r w:rsidR="00577465" w:rsidRPr="00807DAF">
        <w:t xml:space="preserve">applications </w:t>
      </w:r>
      <w:r w:rsidRPr="00807DAF">
        <w:t xml:space="preserve">that have been </w:t>
      </w:r>
      <w:r w:rsidR="0049630B" w:rsidRPr="00807DAF">
        <w:t>provisionally</w:t>
      </w:r>
      <w:r w:rsidR="009C1C8B" w:rsidRPr="00807DAF">
        <w:t xml:space="preserve"> </w:t>
      </w:r>
      <w:r w:rsidR="007A3169" w:rsidRPr="00807DAF">
        <w:t>selected</w:t>
      </w:r>
      <w:r w:rsidRPr="00807DAF">
        <w:t xml:space="preserve"> according to their score and within the available </w:t>
      </w:r>
      <w:r w:rsidR="00E43789">
        <w:t>budget for this call for proposals</w:t>
      </w:r>
      <w:r w:rsidRPr="00807DAF">
        <w:t xml:space="preserve">. </w:t>
      </w:r>
    </w:p>
    <w:p w14:paraId="6216966E" w14:textId="6E041D41" w:rsidR="00FC4EAA" w:rsidRPr="00807DAF" w:rsidRDefault="0029175E" w:rsidP="00056377">
      <w:pPr>
        <w:numPr>
          <w:ilvl w:val="0"/>
          <w:numId w:val="33"/>
        </w:numPr>
      </w:pPr>
      <w:r w:rsidRPr="00807DAF">
        <w:t>T</w:t>
      </w:r>
      <w:r w:rsidR="007F45D1" w:rsidRPr="00807DAF">
        <w:t>he eligibility of</w:t>
      </w:r>
      <w:r w:rsidR="00FC4EAA" w:rsidRPr="00807DAF">
        <w:t xml:space="preserve"> applicant</w:t>
      </w:r>
      <w:r w:rsidR="009901E5" w:rsidRPr="00807DAF">
        <w:t>s</w:t>
      </w:r>
      <w:r w:rsidR="00FC4EAA" w:rsidRPr="00807DAF">
        <w:t xml:space="preserve"> </w:t>
      </w:r>
      <w:r w:rsidR="007F45D1" w:rsidRPr="00807DAF">
        <w:t>will be verified</w:t>
      </w:r>
      <w:r w:rsidR="00FC4EAA" w:rsidRPr="00807DAF">
        <w:t xml:space="preserve"> according to the criteria set out in </w:t>
      </w:r>
      <w:r w:rsidR="0099282A">
        <w:t>the evaluation grid.</w:t>
      </w:r>
    </w:p>
    <w:p w14:paraId="1795DF91" w14:textId="5D984067" w:rsidR="005D7AF3" w:rsidRDefault="008F3758" w:rsidP="006F280A">
      <w:r w:rsidRPr="00807DAF">
        <w:t>A</w:t>
      </w:r>
      <w:r w:rsidR="00CF3CC3" w:rsidRPr="00807DAF">
        <w:t xml:space="preserve">ny rejected </w:t>
      </w:r>
      <w:r w:rsidR="006459C5" w:rsidRPr="00807DAF">
        <w:t>application</w:t>
      </w:r>
      <w:r w:rsidR="005E65D9" w:rsidRPr="00807DAF">
        <w:t xml:space="preserve"> will be replaced by the next best placed </w:t>
      </w:r>
      <w:r w:rsidR="006459C5" w:rsidRPr="00807DAF">
        <w:t>application</w:t>
      </w:r>
      <w:r w:rsidR="00B67806" w:rsidRPr="00807DAF">
        <w:t xml:space="preserve"> </w:t>
      </w:r>
      <w:r w:rsidR="007D4CA7" w:rsidRPr="00807DAF">
        <w:t>on</w:t>
      </w:r>
      <w:r w:rsidR="00B67806" w:rsidRPr="00807DAF">
        <w:t xml:space="preserve"> the reserve list that falls within the available </w:t>
      </w:r>
      <w:r w:rsidR="00E43789">
        <w:t>budget for this call for proposals</w:t>
      </w:r>
      <w:r w:rsidR="00A214A2" w:rsidRPr="00807DAF">
        <w:t>.</w:t>
      </w:r>
      <w:bookmarkStart w:id="34" w:name="_Toc40507654"/>
    </w:p>
    <w:p w14:paraId="34EBA68E" w14:textId="71C7DB84" w:rsidR="00D42BD3" w:rsidRDefault="00D42BD3" w:rsidP="006F280A"/>
    <w:p w14:paraId="1E53375C" w14:textId="3818A24C" w:rsidR="00D42BD3" w:rsidRPr="00807DAF" w:rsidRDefault="00D42BD3" w:rsidP="00D42BD3">
      <w:pPr>
        <w:pStyle w:val="Guidelines2"/>
      </w:pPr>
      <w:bookmarkStart w:id="35" w:name="_Toc533516889"/>
      <w:r w:rsidRPr="00807DAF">
        <w:t xml:space="preserve">Submission of supporting documents for provisionally selected </w:t>
      </w:r>
      <w:bookmarkStart w:id="36" w:name="_Toc437893860"/>
      <w:r w:rsidRPr="00807DAF">
        <w:t>applications</w:t>
      </w:r>
      <w:bookmarkEnd w:id="35"/>
      <w:bookmarkEnd w:id="36"/>
      <w:r w:rsidRPr="00807DAF">
        <w:t xml:space="preserve"> </w:t>
      </w:r>
    </w:p>
    <w:p w14:paraId="7438E0B9" w14:textId="77777777" w:rsidR="00296BBA" w:rsidRDefault="00D42BD3" w:rsidP="0099282A">
      <w:r w:rsidRPr="00807DAF">
        <w:t>A</w:t>
      </w:r>
      <w:r>
        <w:t xml:space="preserve"> lead a</w:t>
      </w:r>
      <w:r w:rsidRPr="00807DAF">
        <w:t xml:space="preserve">pplicant </w:t>
      </w:r>
      <w:r>
        <w:t xml:space="preserve">whose application has </w:t>
      </w:r>
      <w:r w:rsidRPr="00807DAF">
        <w:t xml:space="preserve">been provisionally selected or placed on the reserve list will be </w:t>
      </w:r>
      <w:r w:rsidRPr="00C55B13">
        <w:t xml:space="preserve">informed by the contracting authority. It will be requested to supply the following documents in order to allow the contracting authority to verify the eligibility of the lead applicant, (if any) of the co-applicant(s) </w:t>
      </w:r>
    </w:p>
    <w:p w14:paraId="23530E7B" w14:textId="2574A78B" w:rsidR="00D42BD3" w:rsidRPr="0072275D" w:rsidRDefault="00296BBA" w:rsidP="0072275D">
      <w:pPr>
        <w:pStyle w:val="ListParagraph"/>
        <w:numPr>
          <w:ilvl w:val="0"/>
          <w:numId w:val="63"/>
        </w:numPr>
        <w:tabs>
          <w:tab w:val="left" w:pos="630"/>
          <w:tab w:val="left" w:pos="900"/>
        </w:tabs>
        <w:ind w:left="540" w:firstLine="0"/>
        <w:rPr>
          <w:szCs w:val="22"/>
        </w:rPr>
      </w:pPr>
      <w:r w:rsidRPr="0072275D">
        <w:rPr>
          <w:szCs w:val="22"/>
        </w:rPr>
        <w:t>Legal Entity File</w:t>
      </w:r>
      <w:r w:rsidR="00D42BD3" w:rsidRPr="0072275D">
        <w:rPr>
          <w:szCs w:val="22"/>
        </w:rPr>
        <w:t xml:space="preserve"> (see Annex D of these guidelines) duly completed and signed by each of the applicants (i.e. by the lead applicant and (if any) by each co-applicant.</w:t>
      </w:r>
    </w:p>
    <w:p w14:paraId="4B339106" w14:textId="0C2D7821" w:rsidR="00960B66" w:rsidRDefault="00296BBA" w:rsidP="0072275D">
      <w:pPr>
        <w:pStyle w:val="ListParagraph"/>
        <w:numPr>
          <w:ilvl w:val="0"/>
          <w:numId w:val="63"/>
        </w:numPr>
        <w:tabs>
          <w:tab w:val="left" w:pos="567"/>
          <w:tab w:val="left" w:pos="630"/>
          <w:tab w:val="left" w:pos="900"/>
          <w:tab w:val="left" w:pos="2126"/>
          <w:tab w:val="left" w:pos="2835"/>
        </w:tabs>
        <w:spacing w:before="120"/>
        <w:ind w:left="540" w:firstLine="0"/>
      </w:pPr>
      <w:r w:rsidRPr="0072275D">
        <w:rPr>
          <w:szCs w:val="22"/>
        </w:rPr>
        <w:t>Financial Identification F</w:t>
      </w:r>
      <w:r w:rsidR="00D42BD3" w:rsidRPr="0072275D">
        <w:rPr>
          <w:szCs w:val="22"/>
        </w:rPr>
        <w:t xml:space="preserve">orm of the lead applicant (not from co-applicant(s)) conforming to the model attached as Annex E of these guidelines, certified by the bank to which the payments will be made. This bank should </w:t>
      </w:r>
      <w:r w:rsidR="0099282A" w:rsidRPr="0072275D">
        <w:rPr>
          <w:szCs w:val="22"/>
        </w:rPr>
        <w:t>be in</w:t>
      </w:r>
      <w:r w:rsidR="00D42BD3" w:rsidRPr="0072275D">
        <w:rPr>
          <w:szCs w:val="22"/>
        </w:rPr>
        <w:t xml:space="preserve"> the country where the lead applicant is established. </w:t>
      </w:r>
    </w:p>
    <w:p w14:paraId="3B66F2D4" w14:textId="5936BAA3" w:rsidR="00960B66" w:rsidRPr="00807DAF" w:rsidRDefault="00960B66" w:rsidP="0099282A">
      <w:r>
        <w:t>D</w:t>
      </w:r>
      <w:r w:rsidRPr="00807DAF">
        <w:t xml:space="preserve">ocuments must be supplied in scanned versions (i.e. showing legible stamps, signatures and dates) of the said originals. </w:t>
      </w:r>
    </w:p>
    <w:p w14:paraId="480B7DD3" w14:textId="0DF91BB2" w:rsidR="00960B66" w:rsidRPr="001C49B7" w:rsidRDefault="00960B66" w:rsidP="0099282A">
      <w:pPr>
        <w:rPr>
          <w:szCs w:val="22"/>
        </w:rPr>
      </w:pPr>
      <w:r w:rsidRPr="00960B66">
        <w:rPr>
          <w:szCs w:val="22"/>
        </w:rPr>
        <w:t xml:space="preserve">If the abovementioned supporting documents are not provided before the deadline indicated in the request for supporting documents sent to the </w:t>
      </w:r>
      <w:r w:rsidRPr="00E80F0B">
        <w:rPr>
          <w:szCs w:val="22"/>
        </w:rPr>
        <w:t xml:space="preserve">lead applicant by the </w:t>
      </w:r>
      <w:r w:rsidRPr="00A10E0D">
        <w:rPr>
          <w:szCs w:val="22"/>
        </w:rPr>
        <w:t xml:space="preserve">contracting </w:t>
      </w:r>
      <w:r w:rsidRPr="001C49B7">
        <w:rPr>
          <w:szCs w:val="22"/>
        </w:rPr>
        <w:t>authority, the application may be rejected.</w:t>
      </w:r>
    </w:p>
    <w:p w14:paraId="7BE6ED8D" w14:textId="59D79313" w:rsidR="00960B66" w:rsidRPr="00E6766B" w:rsidRDefault="00960B66" w:rsidP="0099282A">
      <w:pPr>
        <w:rPr>
          <w:szCs w:val="22"/>
        </w:rPr>
      </w:pPr>
      <w:r w:rsidRPr="00E6766B">
        <w:rPr>
          <w:szCs w:val="22"/>
        </w:rPr>
        <w:t>After verifying the supporting documents, the evaluation committee will make a final recommendation to the contracting authority, which will decide on the award of grants.</w:t>
      </w:r>
    </w:p>
    <w:p w14:paraId="0884D462" w14:textId="7DF9282E" w:rsidR="006549B6" w:rsidRPr="00807DAF" w:rsidRDefault="006549B6" w:rsidP="0099282A">
      <w:pPr>
        <w:pStyle w:val="Guidelines2"/>
        <w:numPr>
          <w:ilvl w:val="0"/>
          <w:numId w:val="0"/>
        </w:numPr>
      </w:pPr>
      <w:bookmarkStart w:id="37" w:name="_Toc437893861"/>
      <w:bookmarkStart w:id="38" w:name="_Toc533516890"/>
      <w:bookmarkStart w:id="39" w:name="_Toc528242593"/>
      <w:bookmarkStart w:id="40" w:name="_Toc528242683"/>
      <w:bookmarkEnd w:id="34"/>
      <w:r w:rsidRPr="00807DAF">
        <w:t>Notification of the Contracting Authority’s decision</w:t>
      </w:r>
      <w:bookmarkEnd w:id="37"/>
      <w:bookmarkEnd w:id="38"/>
    </w:p>
    <w:p w14:paraId="6AD462A7" w14:textId="77777777" w:rsidR="006549B6" w:rsidRPr="00807DAF" w:rsidRDefault="006549B6" w:rsidP="006549B6">
      <w:pPr>
        <w:pStyle w:val="Guidelines3"/>
      </w:pPr>
      <w:bookmarkStart w:id="41" w:name="_Toc437893862"/>
      <w:r w:rsidRPr="00807DAF">
        <w:t>Content of the decision</w:t>
      </w:r>
      <w:bookmarkEnd w:id="41"/>
    </w:p>
    <w:p w14:paraId="70D9A391" w14:textId="12B9316B" w:rsidR="006549B6" w:rsidRPr="00807DAF" w:rsidRDefault="006549B6" w:rsidP="006549B6">
      <w:pPr>
        <w:spacing w:before="240"/>
      </w:pPr>
      <w:r w:rsidRPr="00807DAF">
        <w:t xml:space="preserve">The </w:t>
      </w:r>
      <w:r>
        <w:t>lead a</w:t>
      </w:r>
      <w:r w:rsidRPr="00807DAF">
        <w:t xml:space="preserve">pplicants will be informed </w:t>
      </w:r>
      <w:r w:rsidR="00981C62">
        <w:t>on e-mail</w:t>
      </w:r>
      <w:r w:rsidRPr="00807DAF">
        <w:t xml:space="preserve"> of the </w:t>
      </w:r>
      <w:r>
        <w:t>c</w:t>
      </w:r>
      <w:r w:rsidRPr="00807DAF">
        <w:t xml:space="preserve">ontracting </w:t>
      </w:r>
      <w:r>
        <w:t>a</w:t>
      </w:r>
      <w:r w:rsidRPr="00807DAF">
        <w:t xml:space="preserve">uthority’s decision concerning their application and, if rejected, the reasons for the negative decision. </w:t>
      </w:r>
    </w:p>
    <w:p w14:paraId="6864D81A" w14:textId="57077232" w:rsidR="006549B6" w:rsidRDefault="006549B6" w:rsidP="006549B6">
      <w:r w:rsidRPr="00807DAF">
        <w:t xml:space="preserve">An applicant believing that it has been harmed by an error or irregularity during the award process may lodge a complaint. </w:t>
      </w:r>
    </w:p>
    <w:p w14:paraId="7FC342F8" w14:textId="77777777" w:rsidR="006549B6" w:rsidRPr="00807DAF" w:rsidRDefault="006549B6" w:rsidP="006549B6"/>
    <w:p w14:paraId="00ED2905" w14:textId="77777777" w:rsidR="006549B6" w:rsidRPr="00807DAF" w:rsidRDefault="006549B6" w:rsidP="006549B6">
      <w:pPr>
        <w:pStyle w:val="Guidelines3"/>
      </w:pPr>
      <w:bookmarkStart w:id="42" w:name="_Toc437893863"/>
      <w:r w:rsidRPr="00807DAF">
        <w:t>Indicative timetable</w:t>
      </w:r>
      <w:bookmarkEnd w:id="42"/>
      <w:r w:rsidRPr="00807DAF">
        <w:t xml:space="preserve"> </w:t>
      </w:r>
    </w:p>
    <w:p w14:paraId="2AF31732" w14:textId="77777777" w:rsidR="006549B6" w:rsidRDefault="006549B6" w:rsidP="009F3A9F">
      <w:pPr>
        <w:pStyle w:val="Heading5"/>
      </w:pPr>
    </w:p>
    <w:bookmarkEnd w:id="39"/>
    <w:bookmarkEnd w:id="40"/>
    <w:p w14:paraId="250472CF" w14:textId="77777777" w:rsidR="000E38CD" w:rsidRPr="00807DAF" w:rsidRDefault="000E38CD" w:rsidP="00984331"/>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0"/>
        <w:gridCol w:w="3780"/>
      </w:tblGrid>
      <w:tr w:rsidR="00B90C7E" w:rsidRPr="00807DAF" w14:paraId="39FFE851" w14:textId="77777777" w:rsidTr="00B90C7E">
        <w:tc>
          <w:tcPr>
            <w:tcW w:w="6120" w:type="dxa"/>
            <w:tcBorders>
              <w:top w:val="single" w:sz="4" w:space="0" w:color="auto"/>
              <w:left w:val="single" w:sz="4" w:space="0" w:color="auto"/>
              <w:bottom w:val="single" w:sz="4" w:space="0" w:color="auto"/>
              <w:right w:val="single" w:sz="4" w:space="0" w:color="auto"/>
            </w:tcBorders>
          </w:tcPr>
          <w:p w14:paraId="36B545E4" w14:textId="77777777" w:rsidR="00B90C7E" w:rsidRPr="00807DAF" w:rsidRDefault="00B90C7E" w:rsidP="00F15864">
            <w:pPr>
              <w:spacing w:before="120"/>
              <w:rPr>
                <w:szCs w:val="22"/>
              </w:rPr>
            </w:pPr>
          </w:p>
        </w:tc>
        <w:tc>
          <w:tcPr>
            <w:tcW w:w="3780" w:type="dxa"/>
            <w:tcBorders>
              <w:top w:val="single" w:sz="4" w:space="0" w:color="auto"/>
              <w:left w:val="single" w:sz="4" w:space="0" w:color="auto"/>
              <w:bottom w:val="single" w:sz="4" w:space="0" w:color="auto"/>
              <w:right w:val="single" w:sz="4" w:space="0" w:color="auto"/>
            </w:tcBorders>
            <w:shd w:val="pct10" w:color="auto" w:fill="FFFFFF"/>
          </w:tcPr>
          <w:p w14:paraId="63471BBC" w14:textId="77777777" w:rsidR="00B90C7E" w:rsidRPr="00807DAF" w:rsidRDefault="00B90C7E" w:rsidP="00F15864">
            <w:pPr>
              <w:spacing w:before="120"/>
              <w:jc w:val="center"/>
              <w:rPr>
                <w:b/>
                <w:szCs w:val="22"/>
              </w:rPr>
            </w:pPr>
            <w:r w:rsidRPr="00807DAF">
              <w:rPr>
                <w:b/>
                <w:szCs w:val="22"/>
              </w:rPr>
              <w:t>DATE</w:t>
            </w:r>
          </w:p>
        </w:tc>
      </w:tr>
      <w:tr w:rsidR="00B90C7E" w:rsidRPr="00807DAF" w14:paraId="66ED5013" w14:textId="77777777" w:rsidTr="00B90C7E">
        <w:tc>
          <w:tcPr>
            <w:tcW w:w="6120" w:type="dxa"/>
            <w:shd w:val="pct10" w:color="auto" w:fill="FFFFFF"/>
          </w:tcPr>
          <w:p w14:paraId="07A9C3BD" w14:textId="4DE6B080" w:rsidR="00B90C7E" w:rsidRPr="00B90C7E" w:rsidRDefault="00A45421" w:rsidP="0056195A">
            <w:pPr>
              <w:spacing w:before="120"/>
              <w:ind w:left="318" w:hanging="284"/>
              <w:jc w:val="left"/>
              <w:rPr>
                <w:b/>
                <w:szCs w:val="22"/>
              </w:rPr>
            </w:pPr>
            <w:r>
              <w:rPr>
                <w:b/>
                <w:szCs w:val="22"/>
              </w:rPr>
              <w:t>1</w:t>
            </w:r>
            <w:r w:rsidR="00B90C7E" w:rsidRPr="00B90C7E">
              <w:rPr>
                <w:b/>
                <w:szCs w:val="22"/>
              </w:rPr>
              <w:t>.</w:t>
            </w:r>
            <w:r w:rsidR="00B90C7E" w:rsidRPr="00B90C7E">
              <w:rPr>
                <w:b/>
                <w:szCs w:val="22"/>
              </w:rPr>
              <w:tab/>
              <w:t>Deadline for requesting any clarifications from the contracting authority</w:t>
            </w:r>
          </w:p>
        </w:tc>
        <w:tc>
          <w:tcPr>
            <w:tcW w:w="3780" w:type="dxa"/>
          </w:tcPr>
          <w:p w14:paraId="16C6E289" w14:textId="773C5823" w:rsidR="00B90C7E" w:rsidRPr="0072275D" w:rsidRDefault="00C45DF0">
            <w:pPr>
              <w:spacing w:before="120"/>
              <w:jc w:val="center"/>
              <w:rPr>
                <w:szCs w:val="22"/>
                <w:highlight w:val="yellow"/>
              </w:rPr>
            </w:pPr>
            <w:r>
              <w:rPr>
                <w:szCs w:val="22"/>
                <w:highlight w:val="yellow"/>
              </w:rPr>
              <w:t>11</w:t>
            </w:r>
            <w:r w:rsidR="0072275D" w:rsidRPr="0072275D">
              <w:rPr>
                <w:szCs w:val="22"/>
                <w:highlight w:val="yellow"/>
              </w:rPr>
              <w:t>/</w:t>
            </w:r>
            <w:r>
              <w:rPr>
                <w:szCs w:val="22"/>
                <w:highlight w:val="yellow"/>
              </w:rPr>
              <w:t>02</w:t>
            </w:r>
            <w:r w:rsidR="0072275D" w:rsidRPr="0072275D">
              <w:rPr>
                <w:szCs w:val="22"/>
                <w:highlight w:val="yellow"/>
              </w:rPr>
              <w:t>/2019</w:t>
            </w:r>
          </w:p>
        </w:tc>
      </w:tr>
      <w:tr w:rsidR="00B90C7E" w:rsidRPr="00807DAF" w14:paraId="16C47FD8" w14:textId="77777777" w:rsidTr="00B90C7E">
        <w:tc>
          <w:tcPr>
            <w:tcW w:w="6120" w:type="dxa"/>
            <w:shd w:val="pct10" w:color="auto" w:fill="FFFFFF"/>
          </w:tcPr>
          <w:p w14:paraId="3925CC7C" w14:textId="37A62A9E" w:rsidR="00B90C7E" w:rsidRPr="00B90C7E" w:rsidRDefault="00A45421" w:rsidP="0056195A">
            <w:pPr>
              <w:spacing w:before="120"/>
              <w:ind w:left="318" w:hanging="284"/>
              <w:jc w:val="left"/>
              <w:rPr>
                <w:b/>
                <w:szCs w:val="22"/>
              </w:rPr>
            </w:pPr>
            <w:r>
              <w:rPr>
                <w:b/>
                <w:szCs w:val="22"/>
              </w:rPr>
              <w:lastRenderedPageBreak/>
              <w:t>2</w:t>
            </w:r>
            <w:r w:rsidR="00B90C7E" w:rsidRPr="00B90C7E">
              <w:rPr>
                <w:b/>
                <w:szCs w:val="22"/>
              </w:rPr>
              <w:t>.</w:t>
            </w:r>
            <w:r w:rsidR="00B90C7E" w:rsidRPr="00B90C7E">
              <w:rPr>
                <w:b/>
                <w:szCs w:val="22"/>
              </w:rPr>
              <w:tab/>
              <w:t>Last date on which clarifications are issued by the contracting authority</w:t>
            </w:r>
          </w:p>
        </w:tc>
        <w:tc>
          <w:tcPr>
            <w:tcW w:w="3780" w:type="dxa"/>
          </w:tcPr>
          <w:p w14:paraId="7A2273E1" w14:textId="610E1E7D" w:rsidR="00B90C7E" w:rsidRPr="0072275D" w:rsidRDefault="0013294D" w:rsidP="00A0015C">
            <w:pPr>
              <w:spacing w:before="120"/>
              <w:jc w:val="center"/>
              <w:rPr>
                <w:szCs w:val="22"/>
                <w:highlight w:val="yellow"/>
              </w:rPr>
            </w:pPr>
            <w:r>
              <w:rPr>
                <w:szCs w:val="22"/>
                <w:highlight w:val="yellow"/>
              </w:rPr>
              <w:t>21/02</w:t>
            </w:r>
            <w:r w:rsidR="00C45DF0">
              <w:rPr>
                <w:szCs w:val="22"/>
                <w:highlight w:val="yellow"/>
              </w:rPr>
              <w:t>/</w:t>
            </w:r>
            <w:r>
              <w:rPr>
                <w:szCs w:val="22"/>
                <w:highlight w:val="yellow"/>
              </w:rPr>
              <w:t xml:space="preserve">2019 </w:t>
            </w:r>
          </w:p>
        </w:tc>
      </w:tr>
      <w:tr w:rsidR="00E11767" w:rsidRPr="00807DAF" w14:paraId="39FF7A79" w14:textId="77777777" w:rsidTr="00B90C7E">
        <w:tc>
          <w:tcPr>
            <w:tcW w:w="6120" w:type="dxa"/>
            <w:shd w:val="pct10" w:color="auto" w:fill="FFFFFF"/>
          </w:tcPr>
          <w:p w14:paraId="3A405DEA" w14:textId="2960437A" w:rsidR="00E11767" w:rsidRPr="0099282A" w:rsidDel="00A45421" w:rsidRDefault="00401BC9" w:rsidP="0099282A">
            <w:pPr>
              <w:spacing w:before="120"/>
              <w:jc w:val="left"/>
              <w:rPr>
                <w:b/>
                <w:szCs w:val="22"/>
              </w:rPr>
            </w:pPr>
            <w:r>
              <w:rPr>
                <w:b/>
                <w:szCs w:val="22"/>
              </w:rPr>
              <w:t xml:space="preserve">3. </w:t>
            </w:r>
            <w:r w:rsidR="00E11767" w:rsidRPr="0099282A">
              <w:rPr>
                <w:b/>
                <w:szCs w:val="22"/>
              </w:rPr>
              <w:t>Deadline for submission of the concept note</w:t>
            </w:r>
            <w:r w:rsidRPr="0099282A">
              <w:rPr>
                <w:b/>
                <w:szCs w:val="22"/>
              </w:rPr>
              <w:t>s</w:t>
            </w:r>
          </w:p>
        </w:tc>
        <w:tc>
          <w:tcPr>
            <w:tcW w:w="3780" w:type="dxa"/>
          </w:tcPr>
          <w:p w14:paraId="525FA310" w14:textId="2B3631E7" w:rsidR="00E11767" w:rsidRPr="0072275D" w:rsidRDefault="0013294D" w:rsidP="00A0015C">
            <w:pPr>
              <w:spacing w:before="120"/>
              <w:jc w:val="center"/>
              <w:rPr>
                <w:szCs w:val="22"/>
                <w:highlight w:val="yellow"/>
              </w:rPr>
            </w:pPr>
            <w:r>
              <w:rPr>
                <w:szCs w:val="22"/>
                <w:highlight w:val="yellow"/>
              </w:rPr>
              <w:t>04/</w:t>
            </w:r>
            <w:r w:rsidR="0072275D" w:rsidRPr="0072275D">
              <w:rPr>
                <w:szCs w:val="22"/>
                <w:highlight w:val="yellow"/>
              </w:rPr>
              <w:t>/0</w:t>
            </w:r>
            <w:r>
              <w:rPr>
                <w:szCs w:val="22"/>
                <w:highlight w:val="yellow"/>
              </w:rPr>
              <w:t>3</w:t>
            </w:r>
            <w:r w:rsidR="0072275D" w:rsidRPr="0072275D">
              <w:rPr>
                <w:szCs w:val="22"/>
                <w:highlight w:val="yellow"/>
              </w:rPr>
              <w:t>/2019</w:t>
            </w:r>
          </w:p>
        </w:tc>
      </w:tr>
      <w:tr w:rsidR="00401BC9" w:rsidRPr="00807DAF" w14:paraId="4DAD2AA1" w14:textId="77777777" w:rsidTr="00B90C7E">
        <w:tc>
          <w:tcPr>
            <w:tcW w:w="6120" w:type="dxa"/>
            <w:shd w:val="pct10" w:color="auto" w:fill="FFFFFF"/>
          </w:tcPr>
          <w:p w14:paraId="0B6933C0" w14:textId="0852CBE5" w:rsidR="00401BC9" w:rsidRPr="00B90C7E" w:rsidRDefault="00401BC9" w:rsidP="00A0015C">
            <w:pPr>
              <w:spacing w:before="120"/>
              <w:ind w:left="318" w:hanging="284"/>
              <w:jc w:val="left"/>
              <w:rPr>
                <w:b/>
                <w:szCs w:val="22"/>
              </w:rPr>
            </w:pPr>
            <w:r>
              <w:rPr>
                <w:b/>
                <w:szCs w:val="22"/>
              </w:rPr>
              <w:t xml:space="preserve">4. </w:t>
            </w:r>
            <w:r w:rsidRPr="00807DAF">
              <w:rPr>
                <w:b/>
                <w:szCs w:val="22"/>
              </w:rPr>
              <w:t xml:space="preserve">Information to </w:t>
            </w:r>
            <w:r>
              <w:rPr>
                <w:b/>
                <w:szCs w:val="22"/>
              </w:rPr>
              <w:t>lead a</w:t>
            </w:r>
            <w:r w:rsidRPr="00807DAF">
              <w:rPr>
                <w:b/>
                <w:szCs w:val="22"/>
              </w:rPr>
              <w:t>pplicants on opening</w:t>
            </w:r>
            <w:r>
              <w:rPr>
                <w:b/>
                <w:szCs w:val="22"/>
              </w:rPr>
              <w:t xml:space="preserve"> and</w:t>
            </w:r>
            <w:r w:rsidRPr="00807DAF">
              <w:rPr>
                <w:b/>
                <w:szCs w:val="22"/>
              </w:rPr>
              <w:t xml:space="preserve"> administrative checks</w:t>
            </w:r>
            <w:r>
              <w:rPr>
                <w:b/>
                <w:szCs w:val="22"/>
              </w:rPr>
              <w:t xml:space="preserve"> and concept note </w:t>
            </w:r>
            <w:r w:rsidR="00117B07">
              <w:rPr>
                <w:b/>
                <w:szCs w:val="22"/>
              </w:rPr>
              <w:t>evaluation</w:t>
            </w:r>
            <w:r w:rsidRPr="00807DAF">
              <w:rPr>
                <w:b/>
                <w:szCs w:val="22"/>
              </w:rPr>
              <w:t xml:space="preserve"> (Step 1)</w:t>
            </w:r>
          </w:p>
        </w:tc>
        <w:tc>
          <w:tcPr>
            <w:tcW w:w="3780" w:type="dxa"/>
          </w:tcPr>
          <w:p w14:paraId="5DF2FBA7" w14:textId="0261BF78" w:rsidR="00401BC9" w:rsidRPr="0072275D" w:rsidRDefault="0013294D" w:rsidP="00C45DF0">
            <w:pPr>
              <w:spacing w:before="120"/>
              <w:jc w:val="center"/>
              <w:rPr>
                <w:szCs w:val="22"/>
                <w:highlight w:val="yellow"/>
              </w:rPr>
            </w:pPr>
            <w:r>
              <w:rPr>
                <w:szCs w:val="22"/>
                <w:highlight w:val="yellow"/>
              </w:rPr>
              <w:t>14</w:t>
            </w:r>
            <w:r w:rsidR="0072275D" w:rsidRPr="0072275D">
              <w:rPr>
                <w:szCs w:val="22"/>
                <w:highlight w:val="yellow"/>
              </w:rPr>
              <w:t>/0</w:t>
            </w:r>
            <w:r>
              <w:rPr>
                <w:szCs w:val="22"/>
                <w:highlight w:val="yellow"/>
              </w:rPr>
              <w:t>3</w:t>
            </w:r>
            <w:r w:rsidR="0072275D" w:rsidRPr="0072275D">
              <w:rPr>
                <w:szCs w:val="22"/>
                <w:highlight w:val="yellow"/>
              </w:rPr>
              <w:t>/2019</w:t>
            </w:r>
          </w:p>
        </w:tc>
      </w:tr>
      <w:tr w:rsidR="00401BC9" w:rsidRPr="00807DAF" w14:paraId="2EAB8FB0" w14:textId="77777777" w:rsidTr="00B90C7E">
        <w:tc>
          <w:tcPr>
            <w:tcW w:w="6120" w:type="dxa"/>
            <w:shd w:val="pct10" w:color="auto" w:fill="FFFFFF"/>
          </w:tcPr>
          <w:p w14:paraId="2D02DEEA" w14:textId="65FD321E" w:rsidR="00401BC9" w:rsidRPr="00B90C7E" w:rsidRDefault="00401BC9" w:rsidP="00401BC9">
            <w:pPr>
              <w:spacing w:before="120"/>
              <w:ind w:left="318" w:hanging="284"/>
              <w:jc w:val="left"/>
              <w:rPr>
                <w:b/>
                <w:szCs w:val="22"/>
              </w:rPr>
            </w:pPr>
            <w:r>
              <w:rPr>
                <w:b/>
                <w:szCs w:val="22"/>
              </w:rPr>
              <w:t>5</w:t>
            </w:r>
            <w:r w:rsidRPr="00B90C7E">
              <w:rPr>
                <w:b/>
                <w:szCs w:val="22"/>
              </w:rPr>
              <w:t>.</w:t>
            </w:r>
            <w:r w:rsidRPr="00B90C7E">
              <w:rPr>
                <w:b/>
                <w:szCs w:val="22"/>
              </w:rPr>
              <w:tab/>
              <w:t xml:space="preserve">Information to </w:t>
            </w:r>
            <w:r>
              <w:rPr>
                <w:b/>
                <w:szCs w:val="22"/>
              </w:rPr>
              <w:t xml:space="preserve">submit full </w:t>
            </w:r>
            <w:r w:rsidR="00117B07">
              <w:rPr>
                <w:b/>
                <w:szCs w:val="22"/>
              </w:rPr>
              <w:t>applications</w:t>
            </w:r>
            <w:r w:rsidR="00F24EB9">
              <w:rPr>
                <w:b/>
                <w:szCs w:val="22"/>
              </w:rPr>
              <w:t xml:space="preserve"> and invitation to the seminar</w:t>
            </w:r>
          </w:p>
        </w:tc>
        <w:tc>
          <w:tcPr>
            <w:tcW w:w="3780" w:type="dxa"/>
          </w:tcPr>
          <w:p w14:paraId="622E8B86" w14:textId="7AFB046E" w:rsidR="00401BC9" w:rsidRPr="0072275D" w:rsidRDefault="0013294D" w:rsidP="00981C62">
            <w:pPr>
              <w:spacing w:before="120"/>
              <w:jc w:val="center"/>
              <w:rPr>
                <w:szCs w:val="22"/>
                <w:highlight w:val="yellow"/>
              </w:rPr>
            </w:pPr>
            <w:r>
              <w:rPr>
                <w:szCs w:val="22"/>
                <w:highlight w:val="yellow"/>
              </w:rPr>
              <w:t>21</w:t>
            </w:r>
            <w:r w:rsidR="0072275D" w:rsidRPr="0072275D">
              <w:rPr>
                <w:szCs w:val="22"/>
                <w:highlight w:val="yellow"/>
              </w:rPr>
              <w:t>/03/2019</w:t>
            </w:r>
          </w:p>
        </w:tc>
      </w:tr>
      <w:tr w:rsidR="00401BC9" w:rsidRPr="00807DAF" w14:paraId="4EEBC460" w14:textId="77777777" w:rsidTr="00B90C7E">
        <w:tc>
          <w:tcPr>
            <w:tcW w:w="6120" w:type="dxa"/>
            <w:shd w:val="pct10" w:color="auto" w:fill="FFFFFF"/>
          </w:tcPr>
          <w:p w14:paraId="1022E962" w14:textId="7D875ED5" w:rsidR="00401BC9" w:rsidRPr="00B90C7E" w:rsidRDefault="00401BC9" w:rsidP="00401BC9">
            <w:pPr>
              <w:spacing w:before="120"/>
              <w:ind w:left="318" w:hanging="284"/>
              <w:jc w:val="left"/>
              <w:rPr>
                <w:b/>
                <w:szCs w:val="22"/>
              </w:rPr>
            </w:pPr>
            <w:r>
              <w:rPr>
                <w:b/>
                <w:szCs w:val="22"/>
              </w:rPr>
              <w:t>6</w:t>
            </w:r>
            <w:r w:rsidRPr="00B90C7E">
              <w:rPr>
                <w:b/>
                <w:szCs w:val="22"/>
              </w:rPr>
              <w:t>.</w:t>
            </w:r>
            <w:r w:rsidRPr="00B90C7E">
              <w:rPr>
                <w:b/>
                <w:szCs w:val="22"/>
              </w:rPr>
              <w:tab/>
            </w:r>
            <w:r>
              <w:rPr>
                <w:b/>
                <w:szCs w:val="22"/>
              </w:rPr>
              <w:t xml:space="preserve">Deadline for submission of full </w:t>
            </w:r>
            <w:r w:rsidR="00117B07">
              <w:rPr>
                <w:b/>
                <w:szCs w:val="22"/>
              </w:rPr>
              <w:t>application</w:t>
            </w:r>
            <w:r w:rsidRPr="00B90C7E">
              <w:rPr>
                <w:b/>
                <w:szCs w:val="22"/>
              </w:rPr>
              <w:t xml:space="preserve"> (Step 3)</w:t>
            </w:r>
          </w:p>
        </w:tc>
        <w:tc>
          <w:tcPr>
            <w:tcW w:w="3780" w:type="dxa"/>
          </w:tcPr>
          <w:p w14:paraId="266013FE" w14:textId="0AE5E5C1" w:rsidR="00401BC9" w:rsidRPr="0072275D" w:rsidRDefault="0013294D" w:rsidP="00981C62">
            <w:pPr>
              <w:spacing w:before="120"/>
              <w:jc w:val="center"/>
              <w:rPr>
                <w:szCs w:val="22"/>
                <w:highlight w:val="yellow"/>
              </w:rPr>
            </w:pPr>
            <w:r>
              <w:rPr>
                <w:szCs w:val="22"/>
                <w:highlight w:val="yellow"/>
              </w:rPr>
              <w:t>21</w:t>
            </w:r>
            <w:r w:rsidR="0072275D" w:rsidRPr="0072275D">
              <w:rPr>
                <w:szCs w:val="22"/>
                <w:highlight w:val="yellow"/>
              </w:rPr>
              <w:t>/04/2019</w:t>
            </w:r>
          </w:p>
        </w:tc>
      </w:tr>
      <w:tr w:rsidR="00401BC9" w:rsidRPr="00807DAF" w14:paraId="2260B6B3" w14:textId="77777777" w:rsidTr="00B90C7E">
        <w:tc>
          <w:tcPr>
            <w:tcW w:w="6120" w:type="dxa"/>
            <w:shd w:val="pct10" w:color="auto" w:fill="FFFFFF"/>
          </w:tcPr>
          <w:p w14:paraId="45D96D31" w14:textId="6A91F54A" w:rsidR="00401BC9" w:rsidRPr="00B90C7E" w:rsidRDefault="00401BC9" w:rsidP="00401BC9">
            <w:pPr>
              <w:spacing w:before="120"/>
              <w:ind w:left="318" w:hanging="284"/>
              <w:jc w:val="left"/>
              <w:rPr>
                <w:b/>
                <w:szCs w:val="22"/>
              </w:rPr>
            </w:pPr>
            <w:r>
              <w:rPr>
                <w:b/>
                <w:szCs w:val="22"/>
              </w:rPr>
              <w:t>7</w:t>
            </w:r>
            <w:r w:rsidRPr="00B90C7E">
              <w:rPr>
                <w:b/>
                <w:szCs w:val="22"/>
              </w:rPr>
              <w:t>.</w:t>
            </w:r>
            <w:r w:rsidRPr="00B90C7E">
              <w:rPr>
                <w:b/>
                <w:szCs w:val="22"/>
              </w:rPr>
              <w:tab/>
            </w:r>
            <w:r>
              <w:rPr>
                <w:b/>
                <w:szCs w:val="22"/>
              </w:rPr>
              <w:t>Information to lead applicants on the evaluation of the full applications (Step 2)</w:t>
            </w:r>
          </w:p>
        </w:tc>
        <w:tc>
          <w:tcPr>
            <w:tcW w:w="3780" w:type="dxa"/>
          </w:tcPr>
          <w:p w14:paraId="413ED43B" w14:textId="30ABD5FC" w:rsidR="00401BC9" w:rsidRPr="0072275D" w:rsidRDefault="0013294D" w:rsidP="0056195A">
            <w:pPr>
              <w:spacing w:before="120"/>
              <w:jc w:val="center"/>
              <w:rPr>
                <w:szCs w:val="22"/>
                <w:highlight w:val="yellow"/>
              </w:rPr>
            </w:pPr>
            <w:r>
              <w:rPr>
                <w:szCs w:val="22"/>
                <w:highlight w:val="yellow"/>
              </w:rPr>
              <w:t>28</w:t>
            </w:r>
            <w:r w:rsidR="0072275D" w:rsidRPr="0072275D">
              <w:rPr>
                <w:szCs w:val="22"/>
                <w:highlight w:val="yellow"/>
              </w:rPr>
              <w:t>/04/2019</w:t>
            </w:r>
          </w:p>
        </w:tc>
      </w:tr>
      <w:tr w:rsidR="00401BC9" w:rsidRPr="00807DAF" w14:paraId="7F0B69D1" w14:textId="77777777" w:rsidTr="00B90C7E">
        <w:tc>
          <w:tcPr>
            <w:tcW w:w="6120" w:type="dxa"/>
            <w:shd w:val="pct10" w:color="auto" w:fill="FFFFFF"/>
          </w:tcPr>
          <w:p w14:paraId="734DADA4" w14:textId="5B05E261" w:rsidR="00401BC9" w:rsidRPr="00B90C7E" w:rsidRDefault="00401BC9" w:rsidP="0056195A">
            <w:pPr>
              <w:spacing w:before="120"/>
              <w:ind w:left="318" w:hanging="284"/>
              <w:jc w:val="left"/>
              <w:rPr>
                <w:b/>
                <w:szCs w:val="22"/>
              </w:rPr>
            </w:pPr>
            <w:r>
              <w:rPr>
                <w:b/>
                <w:szCs w:val="22"/>
              </w:rPr>
              <w:t xml:space="preserve"> Notification of award (after the eligibility check) (Step 3)</w:t>
            </w:r>
          </w:p>
        </w:tc>
        <w:tc>
          <w:tcPr>
            <w:tcW w:w="3780" w:type="dxa"/>
          </w:tcPr>
          <w:p w14:paraId="060B6AC3" w14:textId="7D31968F" w:rsidR="00401BC9" w:rsidRPr="0072275D" w:rsidRDefault="0013294D" w:rsidP="0056195A">
            <w:pPr>
              <w:spacing w:before="120"/>
              <w:jc w:val="center"/>
              <w:rPr>
                <w:szCs w:val="22"/>
                <w:highlight w:val="yellow"/>
              </w:rPr>
            </w:pPr>
            <w:r>
              <w:rPr>
                <w:szCs w:val="22"/>
                <w:highlight w:val="yellow"/>
              </w:rPr>
              <w:t>08</w:t>
            </w:r>
            <w:r w:rsidR="0072275D" w:rsidRPr="0072275D">
              <w:rPr>
                <w:szCs w:val="22"/>
                <w:highlight w:val="yellow"/>
              </w:rPr>
              <w:t>/0</w:t>
            </w:r>
            <w:r>
              <w:rPr>
                <w:szCs w:val="22"/>
                <w:highlight w:val="yellow"/>
              </w:rPr>
              <w:t>5</w:t>
            </w:r>
            <w:r w:rsidR="0072275D" w:rsidRPr="0072275D">
              <w:rPr>
                <w:szCs w:val="22"/>
                <w:highlight w:val="yellow"/>
              </w:rPr>
              <w:t>/2019</w:t>
            </w:r>
          </w:p>
        </w:tc>
      </w:tr>
      <w:tr w:rsidR="00401BC9" w:rsidRPr="00807DAF" w14:paraId="36E3369E" w14:textId="77777777" w:rsidTr="00B90C7E">
        <w:tc>
          <w:tcPr>
            <w:tcW w:w="6120" w:type="dxa"/>
            <w:shd w:val="pct10" w:color="auto" w:fill="FFFFFF"/>
          </w:tcPr>
          <w:p w14:paraId="5A98A4FD" w14:textId="3015B13C" w:rsidR="00401BC9" w:rsidDel="0082371A" w:rsidRDefault="00401BC9" w:rsidP="0056195A">
            <w:pPr>
              <w:spacing w:before="120"/>
              <w:ind w:left="318" w:hanging="284"/>
              <w:jc w:val="left"/>
              <w:rPr>
                <w:b/>
                <w:szCs w:val="22"/>
              </w:rPr>
            </w:pPr>
            <w:r>
              <w:rPr>
                <w:b/>
                <w:szCs w:val="22"/>
              </w:rPr>
              <w:t>9. Contract signature</w:t>
            </w:r>
          </w:p>
        </w:tc>
        <w:tc>
          <w:tcPr>
            <w:tcW w:w="3780" w:type="dxa"/>
          </w:tcPr>
          <w:p w14:paraId="2CFE67DC" w14:textId="7269D525" w:rsidR="00401BC9" w:rsidRPr="0072275D" w:rsidDel="0082371A" w:rsidRDefault="0013294D" w:rsidP="0056195A">
            <w:pPr>
              <w:spacing w:before="120"/>
              <w:jc w:val="center"/>
              <w:rPr>
                <w:szCs w:val="22"/>
                <w:highlight w:val="yellow"/>
              </w:rPr>
            </w:pPr>
            <w:r>
              <w:rPr>
                <w:szCs w:val="22"/>
                <w:highlight w:val="yellow"/>
              </w:rPr>
              <w:t>13</w:t>
            </w:r>
            <w:r w:rsidR="0072275D" w:rsidRPr="0072275D">
              <w:rPr>
                <w:szCs w:val="22"/>
                <w:highlight w:val="yellow"/>
              </w:rPr>
              <w:t>/05/2019</w:t>
            </w:r>
          </w:p>
        </w:tc>
      </w:tr>
    </w:tbl>
    <w:p w14:paraId="73E772DB" w14:textId="77777777" w:rsidR="00E939EC" w:rsidRPr="00807DAF" w:rsidRDefault="00415248" w:rsidP="001C4D3A">
      <w:pPr>
        <w:spacing w:before="120"/>
      </w:pPr>
      <w:r w:rsidRPr="00807DAF">
        <w:t xml:space="preserve">All times are in the time zone of the country of the </w:t>
      </w:r>
      <w:r w:rsidR="00A33874">
        <w:t>c</w:t>
      </w:r>
      <w:r w:rsidRPr="00807DAF">
        <w:t xml:space="preserve">ontracting </w:t>
      </w:r>
      <w:r w:rsidR="00A33874">
        <w:t>a</w:t>
      </w:r>
      <w:r w:rsidRPr="00807DAF">
        <w:t>uthority</w:t>
      </w:r>
      <w:r w:rsidR="009B7BB7" w:rsidRPr="00807DAF">
        <w:t>.</w:t>
      </w:r>
    </w:p>
    <w:p w14:paraId="1AB532B4" w14:textId="380B814F" w:rsidR="00E80F0B" w:rsidRDefault="00D23749" w:rsidP="00E80F0B">
      <w:r w:rsidRPr="00807DAF">
        <w:t xml:space="preserve">This indicative timetable </w:t>
      </w:r>
      <w:r w:rsidR="00E76203">
        <w:t xml:space="preserve">refers to provisional dates (except for </w:t>
      </w:r>
      <w:r w:rsidR="00273299">
        <w:t>dates 2, 3, and 4</w:t>
      </w:r>
      <w:proofErr w:type="gramStart"/>
      <w:r w:rsidR="00273299">
        <w:t xml:space="preserve">) </w:t>
      </w:r>
      <w:r w:rsidR="00E80F0B">
        <w:t>)</w:t>
      </w:r>
      <w:proofErr w:type="gramEnd"/>
      <w:r w:rsidR="00E80F0B">
        <w:t xml:space="preserve"> </w:t>
      </w:r>
      <w:r w:rsidR="00E80F0B" w:rsidRPr="00951BF6">
        <w:rPr>
          <w:szCs w:val="22"/>
        </w:rPr>
        <w:t xml:space="preserve">and </w:t>
      </w:r>
      <w:r w:rsidR="00E80F0B" w:rsidRPr="00807DAF">
        <w:t xml:space="preserve">may be updated by the </w:t>
      </w:r>
      <w:r w:rsidR="00E80F0B">
        <w:t>c</w:t>
      </w:r>
      <w:r w:rsidR="00E80F0B" w:rsidRPr="00807DAF">
        <w:t xml:space="preserve">ontracting </w:t>
      </w:r>
      <w:r w:rsidR="00E80F0B">
        <w:t>a</w:t>
      </w:r>
      <w:r w:rsidR="00E80F0B" w:rsidRPr="00807DAF">
        <w:t>uthority during the procedure. In such cases, the updated timetable will be published on the web site</w:t>
      </w:r>
      <w:r w:rsidR="00E80F0B">
        <w:t>s: t</w:t>
      </w:r>
      <w:hyperlink r:id="rId29" w:history="1">
        <w:r w:rsidR="00E80F0B" w:rsidRPr="00FD1FC8">
          <w:rPr>
            <w:rStyle w:val="Hyperlink"/>
          </w:rPr>
          <w:t>http://www.cci.ba/</w:t>
        </w:r>
      </w:hyperlink>
      <w:r w:rsidR="00E80F0B">
        <w:t xml:space="preserve"> and </w:t>
      </w:r>
      <w:hyperlink r:id="rId30" w:history="1">
        <w:r w:rsidR="00E80F0B" w:rsidRPr="00CB65AC">
          <w:rPr>
            <w:rStyle w:val="Hyperlink"/>
          </w:rPr>
          <w:t>www.seldi.net/</w:t>
        </w:r>
      </w:hyperlink>
      <w:r w:rsidR="00E80F0B">
        <w:t xml:space="preserve"> </w:t>
      </w:r>
    </w:p>
    <w:p w14:paraId="626B2E80" w14:textId="77777777" w:rsidR="00E80F0B" w:rsidRPr="00807DAF" w:rsidRDefault="00E80F0B" w:rsidP="00E80F0B">
      <w:pPr>
        <w:pStyle w:val="Guidelines2"/>
      </w:pPr>
      <w:bookmarkStart w:id="43" w:name="_Toc40507655"/>
      <w:bookmarkStart w:id="44" w:name="_Toc437893864"/>
      <w:bookmarkStart w:id="45" w:name="_Toc533516891"/>
      <w:r w:rsidRPr="00807DAF">
        <w:t xml:space="preserve">Conditions for implementation after the </w:t>
      </w:r>
      <w:r>
        <w:t>c</w:t>
      </w:r>
      <w:r w:rsidRPr="00807DAF">
        <w:t xml:space="preserve">ontracting </w:t>
      </w:r>
      <w:r>
        <w:t>a</w:t>
      </w:r>
      <w:r w:rsidRPr="00807DAF">
        <w:t>uthority’s decision to award a grant</w:t>
      </w:r>
      <w:bookmarkEnd w:id="43"/>
      <w:bookmarkEnd w:id="44"/>
      <w:bookmarkEnd w:id="45"/>
    </w:p>
    <w:p w14:paraId="44E3DF3C" w14:textId="4EB10B3C" w:rsidR="00E80F0B" w:rsidRPr="00807DAF" w:rsidRDefault="00E80F0B" w:rsidP="00E80F0B">
      <w:pPr>
        <w:spacing w:after="120"/>
      </w:pPr>
      <w:r w:rsidRPr="00807DAF">
        <w:t xml:space="preserve">Following the decision to award a grant, the </w:t>
      </w:r>
      <w:proofErr w:type="gramStart"/>
      <w:r>
        <w:t>b</w:t>
      </w:r>
      <w:r w:rsidRPr="00807DAF">
        <w:t>eneficiary(</w:t>
      </w:r>
      <w:proofErr w:type="spellStart"/>
      <w:proofErr w:type="gramEnd"/>
      <w:r w:rsidRPr="00807DAF">
        <w:t>ies</w:t>
      </w:r>
      <w:proofErr w:type="spellEnd"/>
      <w:r w:rsidRPr="00807DAF">
        <w:t xml:space="preserve">) will be offered a contract based on the </w:t>
      </w:r>
      <w:r>
        <w:t xml:space="preserve">standard </w:t>
      </w:r>
      <w:r w:rsidRPr="00807DAF">
        <w:t xml:space="preserve">grant contract (see Annex G of these </w:t>
      </w:r>
      <w:r>
        <w:t>g</w:t>
      </w:r>
      <w:r w:rsidRPr="00807DAF">
        <w:t xml:space="preserve">uidelines). By signing the application form (Annex A of these </w:t>
      </w:r>
      <w:r>
        <w:t>g</w:t>
      </w:r>
      <w:r w:rsidRPr="00807DAF">
        <w:t>uidelines), the applicants agree, if awarded a grant, to accept the contractual conditions of the standard grant contract.</w:t>
      </w:r>
      <w:r w:rsidRPr="0026609F">
        <w:t xml:space="preserve"> </w:t>
      </w:r>
    </w:p>
    <w:p w14:paraId="6164A7C9" w14:textId="1979C236" w:rsidR="00A10E0D" w:rsidRPr="00807DAF" w:rsidRDefault="00A10E0D" w:rsidP="0099282A">
      <w:pPr>
        <w:pStyle w:val="Guidelines1"/>
      </w:pPr>
      <w:r>
        <w:t>L</w:t>
      </w:r>
      <w:r w:rsidRPr="00807DAF">
        <w:t>IST OF annexes</w:t>
      </w:r>
    </w:p>
    <w:p w14:paraId="6D85C606" w14:textId="77777777" w:rsidR="00A10E0D" w:rsidRPr="00807DAF" w:rsidRDefault="00A10E0D" w:rsidP="00A10E0D">
      <w:pPr>
        <w:rPr>
          <w:b/>
          <w:smallCaps/>
        </w:rPr>
      </w:pPr>
      <w:r w:rsidRPr="00807DAF">
        <w:rPr>
          <w:b/>
          <w:smallCaps/>
        </w:rPr>
        <w:t>Documents to be completed</w:t>
      </w:r>
    </w:p>
    <w:p w14:paraId="400AC59F" w14:textId="77777777" w:rsidR="00A10E0D" w:rsidRPr="0099282A" w:rsidRDefault="00A10E0D" w:rsidP="00A10E0D">
      <w:pPr>
        <w:spacing w:after="80"/>
        <w:ind w:left="1134" w:hanging="1134"/>
      </w:pPr>
      <w:r w:rsidRPr="0099282A">
        <w:t xml:space="preserve">Annex A: </w:t>
      </w:r>
      <w:r w:rsidRPr="0099282A">
        <w:tab/>
        <w:t>Grant concept note form (Word format)</w:t>
      </w:r>
    </w:p>
    <w:p w14:paraId="784C3EE6" w14:textId="77777777" w:rsidR="00A10E0D" w:rsidRPr="0099282A" w:rsidRDefault="00A10E0D" w:rsidP="00A10E0D">
      <w:pPr>
        <w:spacing w:after="80"/>
        <w:ind w:left="1134" w:hanging="1134"/>
      </w:pPr>
      <w:r w:rsidRPr="0099282A">
        <w:t>Annex B:</w:t>
      </w:r>
      <w:r w:rsidRPr="0099282A">
        <w:tab/>
        <w:t>Grant application form (Word format)</w:t>
      </w:r>
    </w:p>
    <w:p w14:paraId="2015EB1A" w14:textId="77777777" w:rsidR="00A10E0D" w:rsidRPr="0099282A" w:rsidRDefault="00A10E0D" w:rsidP="00A10E0D">
      <w:pPr>
        <w:spacing w:after="80"/>
        <w:ind w:left="1134" w:hanging="1134"/>
      </w:pPr>
      <w:r w:rsidRPr="0099282A">
        <w:t>Annex C:</w:t>
      </w:r>
      <w:r w:rsidRPr="0099282A">
        <w:tab/>
        <w:t>Budget (Excel format)</w:t>
      </w:r>
    </w:p>
    <w:p w14:paraId="03E90D81" w14:textId="77777777" w:rsidR="00A10E0D" w:rsidRPr="0099282A" w:rsidRDefault="00A10E0D" w:rsidP="00A10E0D">
      <w:pPr>
        <w:spacing w:after="80"/>
        <w:ind w:left="1134" w:hanging="1134"/>
      </w:pPr>
      <w:r w:rsidRPr="0099282A">
        <w:t xml:space="preserve">Annex D: </w:t>
      </w:r>
      <w:r w:rsidRPr="0099282A">
        <w:tab/>
        <w:t>Legal Entity Sheet</w:t>
      </w:r>
    </w:p>
    <w:p w14:paraId="1EB7C52A" w14:textId="77777777" w:rsidR="00A10E0D" w:rsidRPr="00BE4E1F" w:rsidRDefault="00A10E0D" w:rsidP="00A10E0D">
      <w:pPr>
        <w:spacing w:after="80"/>
        <w:ind w:left="1134" w:hanging="1134"/>
      </w:pPr>
      <w:r w:rsidRPr="0099282A">
        <w:t xml:space="preserve">Annex E: </w:t>
      </w:r>
      <w:r w:rsidRPr="0099282A">
        <w:tab/>
        <w:t>Financial Identification Form</w:t>
      </w:r>
    </w:p>
    <w:p w14:paraId="0B1391AF" w14:textId="77777777" w:rsidR="00A10E0D" w:rsidRDefault="00A10E0D" w:rsidP="00A10E0D">
      <w:pPr>
        <w:spacing w:after="80"/>
        <w:ind w:left="1134" w:hanging="1134"/>
        <w:rPr>
          <w:highlight w:val="yellow"/>
        </w:rPr>
      </w:pPr>
    </w:p>
    <w:p w14:paraId="08C8AD9C" w14:textId="77777777" w:rsidR="00A10E0D" w:rsidRDefault="00A10E0D" w:rsidP="00A10E0D">
      <w:pPr>
        <w:spacing w:after="80"/>
        <w:ind w:left="1134" w:hanging="1134"/>
      </w:pPr>
      <w:r w:rsidRPr="00BE4E1F">
        <w:t>Supporting documents</w:t>
      </w:r>
    </w:p>
    <w:p w14:paraId="15B8F4A5" w14:textId="77777777" w:rsidR="00A10E0D" w:rsidRDefault="00A10E0D" w:rsidP="00A10E0D">
      <w:pPr>
        <w:spacing w:after="80"/>
        <w:ind w:left="1134" w:hanging="1134"/>
      </w:pPr>
      <w:r>
        <w:t>Annex G: Standard grant contract</w:t>
      </w:r>
    </w:p>
    <w:p w14:paraId="738E0F8B" w14:textId="77777777" w:rsidR="00A10E0D" w:rsidRDefault="00A10E0D" w:rsidP="00A10E0D">
      <w:pPr>
        <w:spacing w:after="80"/>
        <w:ind w:left="1134" w:hanging="1134"/>
      </w:pPr>
    </w:p>
    <w:p w14:paraId="2BF72AC7" w14:textId="77777777" w:rsidR="00A10E0D" w:rsidRPr="00BE4E1F" w:rsidRDefault="00A10E0D" w:rsidP="00A10E0D">
      <w:pPr>
        <w:spacing w:after="80"/>
        <w:ind w:left="1134" w:hanging="1134"/>
      </w:pPr>
      <w:r>
        <w:t>Annex II: General conditions</w:t>
      </w:r>
    </w:p>
    <w:p w14:paraId="4430E1B2" w14:textId="77777777" w:rsidR="00A10E0D" w:rsidRDefault="00A10E0D" w:rsidP="00A10E0D">
      <w:pPr>
        <w:tabs>
          <w:tab w:val="left" w:pos="1134"/>
        </w:tabs>
        <w:spacing w:after="0"/>
        <w:ind w:left="1134" w:hanging="1134"/>
        <w:jc w:val="left"/>
        <w:rPr>
          <w:szCs w:val="22"/>
        </w:rPr>
      </w:pPr>
    </w:p>
    <w:p w14:paraId="224F357E" w14:textId="77777777" w:rsidR="00A10E0D" w:rsidRPr="00807DAF" w:rsidRDefault="00A10E0D" w:rsidP="00A10E0D">
      <w:pPr>
        <w:spacing w:after="0"/>
        <w:jc w:val="center"/>
        <w:rPr>
          <w:b/>
          <w:szCs w:val="22"/>
          <w:highlight w:val="magenta"/>
          <w:lang w:val="pt-PT"/>
        </w:rPr>
      </w:pPr>
      <w:r w:rsidRPr="00712ADB">
        <w:rPr>
          <w:color w:val="000000"/>
          <w:szCs w:val="22"/>
          <w:lang w:val="pt-PT"/>
        </w:rPr>
        <w:t>* * *</w:t>
      </w:r>
    </w:p>
    <w:p w14:paraId="749FEA82" w14:textId="77777777" w:rsidR="00A10E0D" w:rsidRPr="00807DAF" w:rsidRDefault="00A10E0D" w:rsidP="00984331"/>
    <w:p w14:paraId="3E0AF3C4" w14:textId="005FB72D" w:rsidR="002573AC" w:rsidRPr="00807DAF" w:rsidRDefault="002573AC" w:rsidP="00FE6637">
      <w:pPr>
        <w:pStyle w:val="Guidelines1"/>
        <w:numPr>
          <w:ilvl w:val="0"/>
          <w:numId w:val="0"/>
        </w:numPr>
        <w:rPr>
          <w:szCs w:val="22"/>
          <w:highlight w:val="magenta"/>
          <w:lang w:val="pt-PT"/>
        </w:rPr>
      </w:pPr>
    </w:p>
    <w:sectPr w:rsidR="002573AC" w:rsidRPr="00807DAF" w:rsidSect="002D4ACD">
      <w:pgSz w:w="11906" w:h="16838" w:code="9"/>
      <w:pgMar w:top="1021" w:right="1134" w:bottom="1021" w:left="1134" w:header="567" w:footer="54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BDBE1" w14:textId="77777777" w:rsidR="005F6CA0" w:rsidRDefault="005F6CA0">
      <w:r>
        <w:separator/>
      </w:r>
    </w:p>
    <w:p w14:paraId="455F3508" w14:textId="77777777" w:rsidR="005F6CA0" w:rsidRDefault="005F6CA0"/>
  </w:endnote>
  <w:endnote w:type="continuationSeparator" w:id="0">
    <w:p w14:paraId="5415513A" w14:textId="77777777" w:rsidR="005F6CA0" w:rsidRDefault="005F6CA0">
      <w:r>
        <w:continuationSeparator/>
      </w:r>
    </w:p>
    <w:p w14:paraId="50DA05FF" w14:textId="77777777" w:rsidR="005F6CA0" w:rsidRDefault="005F6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AFF" w:usb1="C0007841" w:usb2="00000009" w:usb3="00000000" w:csb0="000001F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Courier New">
    <w:altName w:val="Times New Roman"/>
    <w:panose1 w:val="02070309020205020404"/>
    <w:charset w:val="EE"/>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00002FF" w:usb1="4000ACFF" w:usb2="00000001" w:usb3="00000000" w:csb0="0000019F" w:csb1="00000000"/>
  </w:font>
  <w:font w:name="Arial">
    <w:altName w:val="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5C1A4" w14:textId="6BEFF3C3" w:rsidR="00967E60" w:rsidRDefault="00967E60" w:rsidP="00967E60">
    <w:pPr>
      <w:pStyle w:val="Footer"/>
      <w:tabs>
        <w:tab w:val="right" w:pos="9639"/>
      </w:tabs>
      <w:spacing w:after="0"/>
      <w:rPr>
        <w:rFonts w:ascii="Times New Roman" w:hAnsi="Times New Roman"/>
        <w:sz w:val="18"/>
        <w:szCs w:val="18"/>
      </w:rPr>
    </w:pPr>
    <w:r>
      <w:rPr>
        <w:rFonts w:ascii="Times New Roman" w:hAnsi="Times New Roman"/>
        <w:b/>
        <w:sz w:val="20"/>
      </w:rPr>
      <w:t>January 2019</w:t>
    </w:r>
    <w:r w:rsidRPr="00A016F9">
      <w:rPr>
        <w:rFonts w:ascii="Times New Roman" w:hAnsi="Times New Roman"/>
        <w:sz w:val="18"/>
        <w:szCs w:val="18"/>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 MERGEFORMAT </w:instrText>
    </w:r>
    <w:r>
      <w:rPr>
        <w:rFonts w:ascii="Times New Roman" w:hAnsi="Times New Roman"/>
        <w:sz w:val="18"/>
        <w:szCs w:val="18"/>
      </w:rPr>
      <w:fldChar w:fldCharType="separate"/>
    </w:r>
    <w:r w:rsidR="00BD1DC0">
      <w:rPr>
        <w:rFonts w:ascii="Times New Roman" w:hAnsi="Times New Roman"/>
        <w:noProof/>
        <w:sz w:val="18"/>
        <w:szCs w:val="18"/>
      </w:rPr>
      <w:t>6</w:t>
    </w:r>
    <w:r>
      <w:rPr>
        <w:rFonts w:ascii="Times New Roman" w:hAnsi="Times New Roman"/>
        <w:sz w:val="18"/>
        <w:szCs w:val="18"/>
      </w:rPr>
      <w:fldChar w:fldCharType="end"/>
    </w:r>
    <w:r w:rsidRPr="00A016F9">
      <w:rPr>
        <w:rFonts w:ascii="Times New Roman" w:hAnsi="Times New Roman"/>
        <w:sz w:val="18"/>
        <w:szCs w:val="18"/>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 MERGEFORMAT </w:instrText>
    </w:r>
    <w:r>
      <w:rPr>
        <w:rFonts w:ascii="Times New Roman" w:hAnsi="Times New Roman"/>
        <w:sz w:val="18"/>
        <w:szCs w:val="18"/>
      </w:rPr>
      <w:fldChar w:fldCharType="separate"/>
    </w:r>
    <w:r w:rsidR="00BD1DC0">
      <w:rPr>
        <w:rFonts w:ascii="Times New Roman" w:hAnsi="Times New Roman"/>
        <w:noProof/>
        <w:sz w:val="18"/>
        <w:szCs w:val="18"/>
      </w:rPr>
      <w:t>15</w:t>
    </w:r>
    <w:r>
      <w:rPr>
        <w:rFonts w:ascii="Times New Roman" w:hAnsi="Times New Roman"/>
        <w:sz w:val="18"/>
        <w:szCs w:val="18"/>
      </w:rPr>
      <w:fldChar w:fldCharType="end"/>
    </w:r>
  </w:p>
  <w:p w14:paraId="05B28361" w14:textId="77777777" w:rsidR="00967E60" w:rsidRPr="00491F8A" w:rsidRDefault="00967E60" w:rsidP="00967E60">
    <w:pPr>
      <w:pStyle w:val="Footer"/>
      <w:tabs>
        <w:tab w:val="right" w:pos="9639"/>
      </w:tabs>
      <w:spacing w:after="0"/>
      <w:rPr>
        <w:rFonts w:ascii="Times New Roman" w:hAnsi="Times New Roman"/>
        <w:sz w:val="18"/>
        <w:szCs w:val="18"/>
      </w:rPr>
    </w:pPr>
    <w:r>
      <w:rPr>
        <w:rStyle w:val="PageNumber"/>
        <w:rFonts w:ascii="Times New Roman" w:hAnsi="Times New Roman"/>
        <w:sz w:val="18"/>
        <w:szCs w:val="18"/>
      </w:rPr>
      <w:t xml:space="preserve">Guidelines for </w:t>
    </w:r>
    <w:proofErr w:type="spellStart"/>
    <w:r>
      <w:rPr>
        <w:rStyle w:val="PageNumber"/>
        <w:rFonts w:ascii="Times New Roman" w:hAnsi="Times New Roman"/>
        <w:sz w:val="18"/>
        <w:szCs w:val="18"/>
      </w:rPr>
      <w:t>Applicants_Small</w:t>
    </w:r>
    <w:proofErr w:type="spellEnd"/>
    <w:r>
      <w:rPr>
        <w:rStyle w:val="PageNumber"/>
        <w:rFonts w:ascii="Times New Roman" w:hAnsi="Times New Roman"/>
        <w:sz w:val="18"/>
        <w:szCs w:val="18"/>
      </w:rPr>
      <w:t xml:space="preserve"> Grants Programme</w:t>
    </w:r>
  </w:p>
  <w:p w14:paraId="1C045674" w14:textId="77777777" w:rsidR="00967E60" w:rsidRDefault="00967E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FCEB4" w14:textId="4E074ED5" w:rsidR="006717DF" w:rsidRDefault="00967E60" w:rsidP="00491F8A">
    <w:pPr>
      <w:pStyle w:val="Footer"/>
      <w:tabs>
        <w:tab w:val="right" w:pos="9639"/>
      </w:tabs>
      <w:spacing w:after="0"/>
      <w:rPr>
        <w:rFonts w:ascii="Times New Roman" w:hAnsi="Times New Roman"/>
        <w:sz w:val="18"/>
        <w:szCs w:val="18"/>
      </w:rPr>
    </w:pPr>
    <w:r>
      <w:rPr>
        <w:rFonts w:ascii="Times New Roman" w:hAnsi="Times New Roman"/>
        <w:b/>
        <w:sz w:val="20"/>
      </w:rPr>
      <w:t>January 2019</w:t>
    </w:r>
    <w:r w:rsidR="006717DF" w:rsidRPr="00A016F9">
      <w:rPr>
        <w:rFonts w:ascii="Times New Roman" w:hAnsi="Times New Roman"/>
        <w:sz w:val="18"/>
        <w:szCs w:val="18"/>
      </w:rPr>
      <w:tab/>
      <w:t xml:space="preserve">Page </w:t>
    </w:r>
    <w:r w:rsidR="006717DF">
      <w:rPr>
        <w:rFonts w:ascii="Times New Roman" w:hAnsi="Times New Roman"/>
        <w:sz w:val="18"/>
        <w:szCs w:val="18"/>
      </w:rPr>
      <w:fldChar w:fldCharType="begin"/>
    </w:r>
    <w:r w:rsidR="006717DF">
      <w:rPr>
        <w:rFonts w:ascii="Times New Roman" w:hAnsi="Times New Roman"/>
        <w:sz w:val="18"/>
        <w:szCs w:val="18"/>
      </w:rPr>
      <w:instrText xml:space="preserve"> PAGE   \* MERGEFORMAT </w:instrText>
    </w:r>
    <w:r w:rsidR="006717DF">
      <w:rPr>
        <w:rFonts w:ascii="Times New Roman" w:hAnsi="Times New Roman"/>
        <w:sz w:val="18"/>
        <w:szCs w:val="18"/>
      </w:rPr>
      <w:fldChar w:fldCharType="separate"/>
    </w:r>
    <w:r w:rsidR="00BD1DC0">
      <w:rPr>
        <w:rFonts w:ascii="Times New Roman" w:hAnsi="Times New Roman"/>
        <w:noProof/>
        <w:sz w:val="18"/>
        <w:szCs w:val="18"/>
      </w:rPr>
      <w:t>3</w:t>
    </w:r>
    <w:r w:rsidR="006717DF">
      <w:rPr>
        <w:rFonts w:ascii="Times New Roman" w:hAnsi="Times New Roman"/>
        <w:sz w:val="18"/>
        <w:szCs w:val="18"/>
      </w:rPr>
      <w:fldChar w:fldCharType="end"/>
    </w:r>
    <w:r w:rsidR="006717DF" w:rsidRPr="00A016F9">
      <w:rPr>
        <w:rFonts w:ascii="Times New Roman" w:hAnsi="Times New Roman"/>
        <w:sz w:val="18"/>
        <w:szCs w:val="18"/>
      </w:rPr>
      <w:t xml:space="preserve"> of </w:t>
    </w:r>
    <w:r w:rsidR="006717DF">
      <w:rPr>
        <w:rFonts w:ascii="Times New Roman" w:hAnsi="Times New Roman"/>
        <w:sz w:val="18"/>
        <w:szCs w:val="18"/>
      </w:rPr>
      <w:fldChar w:fldCharType="begin"/>
    </w:r>
    <w:r w:rsidR="006717DF">
      <w:rPr>
        <w:rFonts w:ascii="Times New Roman" w:hAnsi="Times New Roman"/>
        <w:sz w:val="18"/>
        <w:szCs w:val="18"/>
      </w:rPr>
      <w:instrText xml:space="preserve"> NUMPAGES   \* MERGEFORMAT </w:instrText>
    </w:r>
    <w:r w:rsidR="006717DF">
      <w:rPr>
        <w:rFonts w:ascii="Times New Roman" w:hAnsi="Times New Roman"/>
        <w:sz w:val="18"/>
        <w:szCs w:val="18"/>
      </w:rPr>
      <w:fldChar w:fldCharType="separate"/>
    </w:r>
    <w:r w:rsidR="00BD1DC0">
      <w:rPr>
        <w:rFonts w:ascii="Times New Roman" w:hAnsi="Times New Roman"/>
        <w:noProof/>
        <w:sz w:val="18"/>
        <w:szCs w:val="18"/>
      </w:rPr>
      <w:t>15</w:t>
    </w:r>
    <w:r w:rsidR="006717DF">
      <w:rPr>
        <w:rFonts w:ascii="Times New Roman" w:hAnsi="Times New Roman"/>
        <w:sz w:val="18"/>
        <w:szCs w:val="18"/>
      </w:rPr>
      <w:fldChar w:fldCharType="end"/>
    </w:r>
  </w:p>
  <w:p w14:paraId="4E198B1C" w14:textId="0BA5E6A2" w:rsidR="006717DF" w:rsidRPr="00491F8A" w:rsidRDefault="00967E60" w:rsidP="00491F8A">
    <w:pPr>
      <w:pStyle w:val="Footer"/>
      <w:tabs>
        <w:tab w:val="right" w:pos="9639"/>
      </w:tabs>
      <w:spacing w:after="0"/>
      <w:rPr>
        <w:rFonts w:ascii="Times New Roman" w:hAnsi="Times New Roman"/>
        <w:sz w:val="18"/>
        <w:szCs w:val="18"/>
      </w:rPr>
    </w:pPr>
    <w:r>
      <w:rPr>
        <w:rStyle w:val="PageNumber"/>
        <w:rFonts w:ascii="Times New Roman" w:hAnsi="Times New Roman"/>
        <w:sz w:val="18"/>
        <w:szCs w:val="18"/>
      </w:rPr>
      <w:t xml:space="preserve">Guidelines for </w:t>
    </w:r>
    <w:proofErr w:type="spellStart"/>
    <w:r>
      <w:rPr>
        <w:rStyle w:val="PageNumber"/>
        <w:rFonts w:ascii="Times New Roman" w:hAnsi="Times New Roman"/>
        <w:sz w:val="18"/>
        <w:szCs w:val="18"/>
      </w:rPr>
      <w:t>Applicants_Small</w:t>
    </w:r>
    <w:proofErr w:type="spellEnd"/>
    <w:r>
      <w:rPr>
        <w:rStyle w:val="PageNumber"/>
        <w:rFonts w:ascii="Times New Roman" w:hAnsi="Times New Roman"/>
        <w:sz w:val="18"/>
        <w:szCs w:val="18"/>
      </w:rPr>
      <w:t xml:space="preserve"> Grants Programme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BE09E" w14:textId="77777777" w:rsidR="005F6CA0" w:rsidRDefault="005F6CA0" w:rsidP="00BF158E">
      <w:pPr>
        <w:spacing w:before="120" w:after="0"/>
      </w:pPr>
      <w:r>
        <w:separator/>
      </w:r>
    </w:p>
  </w:footnote>
  <w:footnote w:type="continuationSeparator" w:id="0">
    <w:p w14:paraId="40316A8C" w14:textId="77777777" w:rsidR="005F6CA0" w:rsidRDefault="005F6CA0">
      <w:r>
        <w:continuationSeparator/>
      </w:r>
    </w:p>
  </w:footnote>
  <w:footnote w:type="continuationNotice" w:id="1">
    <w:p w14:paraId="7539D436" w14:textId="77777777" w:rsidR="005F6CA0" w:rsidRPr="004D357E" w:rsidRDefault="005F6CA0" w:rsidP="004D357E">
      <w:pPr>
        <w:pStyle w:val="Footer"/>
      </w:pPr>
    </w:p>
  </w:footnote>
  <w:footnote w:id="2">
    <w:p w14:paraId="63990E44" w14:textId="77777777" w:rsidR="006717DF" w:rsidRPr="00A016F9" w:rsidRDefault="006717DF" w:rsidP="001B1FD9">
      <w:pPr>
        <w:pStyle w:val="FootnoteText"/>
      </w:pPr>
      <w:r w:rsidRPr="00A016F9">
        <w:footnoteRef/>
      </w:r>
      <w:r w:rsidRPr="00A016F9">
        <w:tab/>
        <w:t>Where a grant is financed by the European Development Fund, any mention of European Union financing must be understood as referring to European Development Fund financing.</w:t>
      </w:r>
    </w:p>
  </w:footnote>
  <w:footnote w:id="3">
    <w:p w14:paraId="5B7A82B1" w14:textId="1916BB3C" w:rsidR="002E0557" w:rsidRPr="0045645B" w:rsidRDefault="002E0557">
      <w:pPr>
        <w:pStyle w:val="FootnoteText"/>
        <w:rPr>
          <w:lang w:val="en-US"/>
        </w:rPr>
      </w:pPr>
      <w:r w:rsidRPr="00C44F70">
        <w:rPr>
          <w:rStyle w:val="FootnoteReference"/>
        </w:rPr>
        <w:footnoteRef/>
      </w:r>
      <w:r w:rsidRPr="00C44F70">
        <w:t xml:space="preserve"> </w:t>
      </w:r>
      <w:proofErr w:type="spellStart"/>
      <w:r w:rsidRPr="00C44F70">
        <w:rPr>
          <w:lang w:val="en-US"/>
        </w:rPr>
        <w:t>SELDI</w:t>
      </w:r>
      <w:proofErr w:type="spellEnd"/>
      <w:r w:rsidRPr="00C44F70">
        <w:rPr>
          <w:lang w:val="en-US"/>
        </w:rPr>
        <w:t xml:space="preserve"> partners and associates are not eligible to apply under this Call.</w:t>
      </w:r>
    </w:p>
  </w:footnote>
  <w:footnote w:id="4">
    <w:p w14:paraId="1B3595FB" w14:textId="5AD8F989" w:rsidR="00CA647B" w:rsidRDefault="00CA647B">
      <w:pPr>
        <w:pStyle w:val="FootnoteText"/>
      </w:pPr>
      <w:r>
        <w:rPr>
          <w:rStyle w:val="FootnoteReference"/>
        </w:rPr>
        <w:footnoteRef/>
      </w:r>
      <w:r>
        <w:t xml:space="preserve"> </w:t>
      </w:r>
      <w:r w:rsidRPr="003C4634">
        <w:t xml:space="preserve">This designation is without prejudice to positions on status, and is in line with </w:t>
      </w:r>
      <w:proofErr w:type="spellStart"/>
      <w:r w:rsidRPr="003C4634">
        <w:t>UNSCR</w:t>
      </w:r>
      <w:proofErr w:type="spellEnd"/>
      <w:r w:rsidRPr="003C4634">
        <w:t xml:space="preserve"> 1244/1999 and the </w:t>
      </w:r>
      <w:proofErr w:type="spellStart"/>
      <w:r w:rsidRPr="003C4634">
        <w:t>ICJ</w:t>
      </w:r>
      <w:proofErr w:type="spellEnd"/>
      <w:r w:rsidRPr="003C4634">
        <w:t xml:space="preserve"> Opinion on the Kosovo declaration of independence</w:t>
      </w:r>
    </w:p>
  </w:footnote>
  <w:footnote w:id="5">
    <w:p w14:paraId="0B543CD2" w14:textId="77777777" w:rsidR="006717DF" w:rsidRPr="00844680" w:rsidRDefault="006717DF" w:rsidP="00582EFC">
      <w:pPr>
        <w:pStyle w:val="FootnoteText"/>
      </w:pPr>
      <w:r w:rsidRPr="00BF158E">
        <w:rPr>
          <w:rStyle w:val="FootnoteReference"/>
          <w:sz w:val="16"/>
          <w:szCs w:val="16"/>
        </w:rPr>
        <w:footnoteRef/>
      </w:r>
      <w:r w:rsidRPr="00844680">
        <w:t xml:space="preserve"> These third parties are neither affiliated </w:t>
      </w:r>
      <w:proofErr w:type="gramStart"/>
      <w:r w:rsidRPr="00844680">
        <w:t>entity(</w:t>
      </w:r>
      <w:proofErr w:type="spellStart"/>
      <w:proofErr w:type="gramEnd"/>
      <w:r w:rsidRPr="00844680">
        <w:t>ies</w:t>
      </w:r>
      <w:proofErr w:type="spellEnd"/>
      <w:r w:rsidRPr="00844680">
        <w:t>) nor associates nor contractors.</w:t>
      </w:r>
    </w:p>
  </w:footnote>
  <w:footnote w:id="6">
    <w:p w14:paraId="20F07D08" w14:textId="77777777" w:rsidR="006717DF" w:rsidRDefault="006717DF" w:rsidP="00731036">
      <w:r w:rsidRPr="00C378FF">
        <w:rPr>
          <w:rStyle w:val="FootnoteReference"/>
          <w:rFonts w:ascii="Arial" w:hAnsi="Arial" w:cs="Arial"/>
          <w:szCs w:val="16"/>
        </w:rPr>
        <w:footnoteRef/>
      </w:r>
      <w:r w:rsidRPr="00C378FF">
        <w:rPr>
          <w:rFonts w:cs="Arial"/>
          <w:sz w:val="16"/>
          <w:szCs w:val="16"/>
        </w:rPr>
        <w:t xml:space="preserve"> </w:t>
      </w:r>
      <w:proofErr w:type="spellStart"/>
      <w:r w:rsidRPr="00B40EC8">
        <w:rPr>
          <w:rFonts w:cs="Arial"/>
          <w:sz w:val="16"/>
          <w:szCs w:val="16"/>
        </w:rPr>
        <w:t>C</w:t>
      </w:r>
      <w:r w:rsidRPr="00C378FF">
        <w:rPr>
          <w:rFonts w:cs="Arial"/>
          <w:sz w:val="16"/>
          <w:szCs w:val="16"/>
        </w:rPr>
        <w:t>SOs</w:t>
      </w:r>
      <w:proofErr w:type="spellEnd"/>
      <w:r w:rsidRPr="00C378FF">
        <w:rPr>
          <w:rFonts w:cs="Arial"/>
          <w:sz w:val="16"/>
          <w:szCs w:val="16"/>
        </w:rPr>
        <w:t xml:space="preserve"> transparency is promoted in </w:t>
      </w:r>
      <w:hyperlink r:id="rId1" w:history="1">
        <w:proofErr w:type="spellStart"/>
        <w:r w:rsidRPr="00DE520E">
          <w:rPr>
            <w:rStyle w:val="Hyperlink"/>
            <w:rFonts w:cs="Arial"/>
            <w:sz w:val="16"/>
            <w:szCs w:val="16"/>
          </w:rPr>
          <w:t>SELDI</w:t>
        </w:r>
        <w:proofErr w:type="spellEnd"/>
        <w:r w:rsidRPr="00DE520E">
          <w:rPr>
            <w:rStyle w:val="Hyperlink"/>
            <w:rFonts w:cs="Arial"/>
            <w:sz w:val="16"/>
            <w:szCs w:val="16"/>
          </w:rPr>
          <w:t xml:space="preserve"> Strategy 20</w:t>
        </w:r>
        <w:r w:rsidRPr="00AC63C6">
          <w:rPr>
            <w:rStyle w:val="Hyperlink"/>
            <w:rFonts w:cs="Arial"/>
            <w:sz w:val="16"/>
            <w:szCs w:val="16"/>
          </w:rPr>
          <w:t>20</w:t>
        </w:r>
      </w:hyperlink>
      <w:r w:rsidRPr="00C378FF">
        <w:rPr>
          <w:rFonts w:cs="Arial"/>
          <w:sz w:val="16"/>
          <w:szCs w:val="16"/>
        </w:rPr>
        <w:t xml:space="preserve">. Three </w:t>
      </w:r>
      <w:proofErr w:type="spellStart"/>
      <w:r w:rsidRPr="00C378FF">
        <w:rPr>
          <w:rFonts w:cs="Arial"/>
          <w:sz w:val="16"/>
          <w:szCs w:val="16"/>
        </w:rPr>
        <w:t>SELDI</w:t>
      </w:r>
      <w:proofErr w:type="spellEnd"/>
      <w:r w:rsidRPr="00C378FF">
        <w:rPr>
          <w:rFonts w:cs="Arial"/>
          <w:sz w:val="16"/>
          <w:szCs w:val="16"/>
        </w:rPr>
        <w:t xml:space="preserve"> members were awarded five stars from </w:t>
      </w:r>
      <w:hyperlink r:id="rId2" w:history="1">
        <w:proofErr w:type="spellStart"/>
        <w:r w:rsidRPr="00C378FF">
          <w:rPr>
            <w:rStyle w:val="Hyperlink"/>
            <w:rFonts w:cs="Arial"/>
            <w:sz w:val="16"/>
            <w:szCs w:val="16"/>
          </w:rPr>
          <w:t>Transparify</w:t>
        </w:r>
        <w:proofErr w:type="spellEnd"/>
      </w:hyperlink>
      <w:r w:rsidRPr="00C378FF">
        <w:rPr>
          <w:rFonts w:cs="Arial"/>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F76F7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C84C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00F45E"/>
    <w:lvl w:ilvl="0">
      <w:start w:val="1"/>
      <w:numFmt w:val="decimal"/>
      <w:lvlText w:val="%1."/>
      <w:lvlJc w:val="left"/>
      <w:pPr>
        <w:tabs>
          <w:tab w:val="num" w:pos="926"/>
        </w:tabs>
        <w:ind w:left="926" w:hanging="360"/>
      </w:pPr>
    </w:lvl>
  </w:abstractNum>
  <w:abstractNum w:abstractNumId="3"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1"/>
    <w:multiLevelType w:val="singleLevel"/>
    <w:tmpl w:val="5058D83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DAEF68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9FE9E0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00E0110"/>
    <w:lvl w:ilvl="0">
      <w:start w:val="1"/>
      <w:numFmt w:val="decimal"/>
      <w:lvlText w:val="%1."/>
      <w:lvlJc w:val="left"/>
      <w:pPr>
        <w:tabs>
          <w:tab w:val="num" w:pos="360"/>
        </w:tabs>
        <w:ind w:left="360" w:hanging="360"/>
      </w:pPr>
    </w:lvl>
  </w:abstractNum>
  <w:abstractNum w:abstractNumId="8" w15:restartNumberingAfterBreak="0">
    <w:nsid w:val="00951180"/>
    <w:multiLevelType w:val="multilevel"/>
    <w:tmpl w:val="C16E1ABA"/>
    <w:lvl w:ilvl="0">
      <w:start w:val="1"/>
      <w:numFmt w:val="decimal"/>
      <w:lvlText w:val="%1."/>
      <w:lvlJc w:val="left"/>
      <w:pPr>
        <w:ind w:left="360" w:hanging="360"/>
      </w:pPr>
      <w:rPr>
        <w:rFonts w:ascii="Times New Roman Bold" w:hAnsi="Times New Roman Bold" w:hint="default"/>
        <w:b/>
        <w:i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Times New Roman Bold" w:hAnsi="Times New Roman Bold" w:hint="default"/>
        <w:b/>
        <w:i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1652CCC"/>
    <w:multiLevelType w:val="multilevel"/>
    <w:tmpl w:val="1B98FB52"/>
    <w:lvl w:ilvl="0">
      <w:start w:val="1"/>
      <w:numFmt w:val="decimal"/>
      <w:pStyle w:val="Guidelines1"/>
      <w:lvlText w:val="%1."/>
      <w:lvlJc w:val="left"/>
      <w:pPr>
        <w:ind w:left="567" w:hanging="567"/>
      </w:pPr>
      <w:rPr>
        <w:rFonts w:ascii="Times New Roman Bold" w:hAnsi="Times New Roman Bold"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uidelines2"/>
      <w:lvlText w:val="%1.%2."/>
      <w:lvlJc w:val="left"/>
      <w:pPr>
        <w:ind w:left="567" w:hanging="567"/>
      </w:pPr>
      <w:rPr>
        <w:rFonts w:ascii="Times New Roman Bold" w:hAnsi="Times New Roman Bold"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uidelines3"/>
      <w:lvlText w:val="%1.%2.%3."/>
      <w:lvlJc w:val="left"/>
      <w:pPr>
        <w:ind w:left="851" w:hanging="851"/>
      </w:pPr>
      <w:rPr>
        <w:rFonts w:ascii="Times New Roman Bold" w:hAnsi="Times New Roman Bold" w:hint="default"/>
        <w:b/>
        <w:i/>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050660EF"/>
    <w:multiLevelType w:val="multilevel"/>
    <w:tmpl w:val="E40086D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71739D2"/>
    <w:multiLevelType w:val="multilevel"/>
    <w:tmpl w:val="B79EBA66"/>
    <w:lvl w:ilvl="0">
      <w:start w:val="1"/>
      <w:numFmt w:val="decimal"/>
      <w:lvlText w:val="%1."/>
      <w:lvlJc w:val="left"/>
      <w:pPr>
        <w:tabs>
          <w:tab w:val="num" w:pos="360"/>
        </w:tabs>
        <w:ind w:left="360" w:hanging="360"/>
      </w:pPr>
    </w:lvl>
    <w:lvl w:ilvl="1">
      <w:numFmt w:val="decimal"/>
      <w:pStyle w:val="Heading5"/>
      <w:lvlText w:val=""/>
      <w:lvlJc w:val="left"/>
    </w:lvl>
    <w:lvl w:ilvl="2">
      <w:numFmt w:val="decimal"/>
      <w:pStyle w:val="Heading6"/>
      <w:lvlText w:val=""/>
      <w:lvlJc w:val="left"/>
    </w:lvl>
    <w:lvl w:ilvl="3">
      <w:numFmt w:val="decimal"/>
      <w:lvlText w:val=""/>
      <w:lvlJc w:val="left"/>
    </w:lvl>
    <w:lvl w:ilvl="4">
      <w:numFmt w:val="decimal"/>
      <w:lvlText w:val=""/>
      <w:lvlJc w:val="left"/>
    </w:lvl>
    <w:lvl w:ilvl="5">
      <w:numFmt w:val="decimal"/>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3" w15:restartNumberingAfterBreak="0">
    <w:nsid w:val="083A45C2"/>
    <w:multiLevelType w:val="multilevel"/>
    <w:tmpl w:val="D3645A1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AF8742D"/>
    <w:multiLevelType w:val="hybridMultilevel"/>
    <w:tmpl w:val="6FFEC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F2331D"/>
    <w:multiLevelType w:val="multilevel"/>
    <w:tmpl w:val="3CD4E9B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25A4343"/>
    <w:multiLevelType w:val="hybridMultilevel"/>
    <w:tmpl w:val="90CC46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4150C24"/>
    <w:multiLevelType w:val="hybridMultilevel"/>
    <w:tmpl w:val="08529DEE"/>
    <w:lvl w:ilvl="0" w:tplc="E06E9EA2">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168A5C2F"/>
    <w:multiLevelType w:val="hybridMultilevel"/>
    <w:tmpl w:val="6650A4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AA0261F"/>
    <w:multiLevelType w:val="hybridMultilevel"/>
    <w:tmpl w:val="925C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B95526"/>
    <w:multiLevelType w:val="hybridMultilevel"/>
    <w:tmpl w:val="982A1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D3D596D"/>
    <w:multiLevelType w:val="hybridMultilevel"/>
    <w:tmpl w:val="E3503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DEE6108"/>
    <w:multiLevelType w:val="hybridMultilevel"/>
    <w:tmpl w:val="7BE46FD2"/>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ECB0D24"/>
    <w:multiLevelType w:val="hybridMultilevel"/>
    <w:tmpl w:val="83F23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F6C1A90"/>
    <w:multiLevelType w:val="hybridMultilevel"/>
    <w:tmpl w:val="803AD61E"/>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BA19DB"/>
    <w:multiLevelType w:val="hybridMultilevel"/>
    <w:tmpl w:val="FBF8F7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26827AB1"/>
    <w:multiLevelType w:val="hybridMultilevel"/>
    <w:tmpl w:val="77F2F506"/>
    <w:lvl w:ilvl="0" w:tplc="042F0001">
      <w:start w:val="1"/>
      <w:numFmt w:val="bullet"/>
      <w:lvlText w:val=""/>
      <w:lvlJc w:val="left"/>
      <w:pPr>
        <w:ind w:left="1146" w:hanging="360"/>
      </w:pPr>
      <w:rPr>
        <w:rFonts w:ascii="Symbol" w:hAnsi="Symbol" w:hint="default"/>
      </w:rPr>
    </w:lvl>
    <w:lvl w:ilvl="1" w:tplc="042F0003" w:tentative="1">
      <w:start w:val="1"/>
      <w:numFmt w:val="bullet"/>
      <w:lvlText w:val="o"/>
      <w:lvlJc w:val="left"/>
      <w:pPr>
        <w:ind w:left="1866" w:hanging="360"/>
      </w:pPr>
      <w:rPr>
        <w:rFonts w:ascii="Courier New" w:hAnsi="Courier New" w:cs="Courier New" w:hint="default"/>
      </w:rPr>
    </w:lvl>
    <w:lvl w:ilvl="2" w:tplc="042F0005" w:tentative="1">
      <w:start w:val="1"/>
      <w:numFmt w:val="bullet"/>
      <w:lvlText w:val=""/>
      <w:lvlJc w:val="left"/>
      <w:pPr>
        <w:ind w:left="2586" w:hanging="360"/>
      </w:pPr>
      <w:rPr>
        <w:rFonts w:ascii="Wingdings" w:hAnsi="Wingdings" w:hint="default"/>
      </w:rPr>
    </w:lvl>
    <w:lvl w:ilvl="3" w:tplc="042F0001" w:tentative="1">
      <w:start w:val="1"/>
      <w:numFmt w:val="bullet"/>
      <w:lvlText w:val=""/>
      <w:lvlJc w:val="left"/>
      <w:pPr>
        <w:ind w:left="3306" w:hanging="360"/>
      </w:pPr>
      <w:rPr>
        <w:rFonts w:ascii="Symbol" w:hAnsi="Symbol" w:hint="default"/>
      </w:rPr>
    </w:lvl>
    <w:lvl w:ilvl="4" w:tplc="042F0003" w:tentative="1">
      <w:start w:val="1"/>
      <w:numFmt w:val="bullet"/>
      <w:lvlText w:val="o"/>
      <w:lvlJc w:val="left"/>
      <w:pPr>
        <w:ind w:left="4026" w:hanging="360"/>
      </w:pPr>
      <w:rPr>
        <w:rFonts w:ascii="Courier New" w:hAnsi="Courier New" w:cs="Courier New" w:hint="default"/>
      </w:rPr>
    </w:lvl>
    <w:lvl w:ilvl="5" w:tplc="042F0005" w:tentative="1">
      <w:start w:val="1"/>
      <w:numFmt w:val="bullet"/>
      <w:lvlText w:val=""/>
      <w:lvlJc w:val="left"/>
      <w:pPr>
        <w:ind w:left="4746" w:hanging="360"/>
      </w:pPr>
      <w:rPr>
        <w:rFonts w:ascii="Wingdings" w:hAnsi="Wingdings" w:hint="default"/>
      </w:rPr>
    </w:lvl>
    <w:lvl w:ilvl="6" w:tplc="042F0001" w:tentative="1">
      <w:start w:val="1"/>
      <w:numFmt w:val="bullet"/>
      <w:lvlText w:val=""/>
      <w:lvlJc w:val="left"/>
      <w:pPr>
        <w:ind w:left="5466" w:hanging="360"/>
      </w:pPr>
      <w:rPr>
        <w:rFonts w:ascii="Symbol" w:hAnsi="Symbol" w:hint="default"/>
      </w:rPr>
    </w:lvl>
    <w:lvl w:ilvl="7" w:tplc="042F0003" w:tentative="1">
      <w:start w:val="1"/>
      <w:numFmt w:val="bullet"/>
      <w:lvlText w:val="o"/>
      <w:lvlJc w:val="left"/>
      <w:pPr>
        <w:ind w:left="6186" w:hanging="360"/>
      </w:pPr>
      <w:rPr>
        <w:rFonts w:ascii="Courier New" w:hAnsi="Courier New" w:cs="Courier New" w:hint="default"/>
      </w:rPr>
    </w:lvl>
    <w:lvl w:ilvl="8" w:tplc="042F0005" w:tentative="1">
      <w:start w:val="1"/>
      <w:numFmt w:val="bullet"/>
      <w:lvlText w:val=""/>
      <w:lvlJc w:val="left"/>
      <w:pPr>
        <w:ind w:left="6906" w:hanging="360"/>
      </w:pPr>
      <w:rPr>
        <w:rFonts w:ascii="Wingdings" w:hAnsi="Wingdings" w:hint="default"/>
      </w:rPr>
    </w:lvl>
  </w:abstractNum>
  <w:abstractNum w:abstractNumId="28" w15:restartNumberingAfterBreak="0">
    <w:nsid w:val="2A583D22"/>
    <w:multiLevelType w:val="multilevel"/>
    <w:tmpl w:val="0EBA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BB653E"/>
    <w:multiLevelType w:val="hybridMultilevel"/>
    <w:tmpl w:val="EE9C876E"/>
    <w:lvl w:ilvl="0" w:tplc="2626E8B8">
      <w:start w:val="1"/>
      <w:numFmt w:val="bullet"/>
      <w:lvlText w:val=""/>
      <w:lvlJc w:val="left"/>
      <w:pPr>
        <w:tabs>
          <w:tab w:val="num" w:pos="720"/>
        </w:tabs>
        <w:ind w:left="720" w:hanging="360"/>
      </w:pPr>
      <w:rPr>
        <w:rFonts w:ascii="Symbol" w:hAnsi="Symbol" w:hint="default"/>
      </w:rPr>
    </w:lvl>
    <w:lvl w:ilvl="1" w:tplc="D8ACF5E0">
      <w:start w:val="1"/>
      <w:numFmt w:val="bullet"/>
      <w:lvlText w:val="-"/>
      <w:lvlJc w:val="left"/>
      <w:pPr>
        <w:tabs>
          <w:tab w:val="num" w:pos="1440"/>
        </w:tabs>
        <w:ind w:left="1440" w:hanging="360"/>
      </w:pPr>
      <w:rPr>
        <w:rFonts w:ascii="Times New Roman" w:hAnsi="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A0292A"/>
    <w:multiLevelType w:val="hybridMultilevel"/>
    <w:tmpl w:val="C5F26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2F40910"/>
    <w:multiLevelType w:val="hybridMultilevel"/>
    <w:tmpl w:val="DDF0C3C0"/>
    <w:lvl w:ilvl="0" w:tplc="54A2365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33" w15:restartNumberingAfterBreak="0">
    <w:nsid w:val="34E03117"/>
    <w:multiLevelType w:val="multilevel"/>
    <w:tmpl w:val="132E2DF2"/>
    <w:lvl w:ilvl="0">
      <w:start w:val="3"/>
      <w:numFmt w:val="decimal"/>
      <w:pStyle w:val="ListBullet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35DA298C"/>
    <w:multiLevelType w:val="hybridMultilevel"/>
    <w:tmpl w:val="BC9AEEF2"/>
    <w:lvl w:ilvl="0" w:tplc="94922BC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8C47C02"/>
    <w:multiLevelType w:val="hybridMultilevel"/>
    <w:tmpl w:val="960235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pStyle w:val="Heading2"/>
      <w:lvlText w:val=""/>
      <w:lvlJc w:val="left"/>
    </w:lvl>
    <w:lvl w:ilvl="2">
      <w:numFmt w:val="decimal"/>
      <w:pStyle w:val="Heading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09B3BCD"/>
    <w:multiLevelType w:val="hybridMultilevel"/>
    <w:tmpl w:val="57C216AC"/>
    <w:lvl w:ilvl="0" w:tplc="208620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25047BB"/>
    <w:multiLevelType w:val="hybridMultilevel"/>
    <w:tmpl w:val="3BF22B5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9" w15:restartNumberingAfterBreak="0">
    <w:nsid w:val="4662666B"/>
    <w:multiLevelType w:val="hybridMultilevel"/>
    <w:tmpl w:val="BB88C9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7D322C2"/>
    <w:multiLevelType w:val="hybridMultilevel"/>
    <w:tmpl w:val="40CE8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970064D"/>
    <w:multiLevelType w:val="multilevel"/>
    <w:tmpl w:val="235869C4"/>
    <w:lvl w:ilvl="0">
      <w:start w:val="1"/>
      <w:numFmt w:val="decimal"/>
      <w:pStyle w:val="Application3"/>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D44FBD"/>
    <w:multiLevelType w:val="hybridMultilevel"/>
    <w:tmpl w:val="4A12FD18"/>
    <w:lvl w:ilvl="0" w:tplc="91585BAC">
      <w:numFmt w:val="bullet"/>
      <w:lvlText w:val="-"/>
      <w:lvlJc w:val="left"/>
      <w:pPr>
        <w:ind w:left="742" w:hanging="360"/>
      </w:pPr>
      <w:rPr>
        <w:rFonts w:ascii="Times New Roman" w:eastAsia="Calibri" w:hAnsi="Times New Roman" w:cs="Times New Roman" w:hint="default"/>
      </w:rPr>
    </w:lvl>
    <w:lvl w:ilvl="1" w:tplc="040C0003">
      <w:start w:val="1"/>
      <w:numFmt w:val="bullet"/>
      <w:lvlText w:val="o"/>
      <w:lvlJc w:val="left"/>
      <w:pPr>
        <w:ind w:left="1462" w:hanging="360"/>
      </w:pPr>
      <w:rPr>
        <w:rFonts w:ascii="Courier New" w:hAnsi="Courier New" w:cs="Courier New" w:hint="default"/>
      </w:rPr>
    </w:lvl>
    <w:lvl w:ilvl="2" w:tplc="040C0005">
      <w:start w:val="1"/>
      <w:numFmt w:val="bullet"/>
      <w:lvlText w:val=""/>
      <w:lvlJc w:val="left"/>
      <w:pPr>
        <w:ind w:left="2182" w:hanging="360"/>
      </w:pPr>
      <w:rPr>
        <w:rFonts w:ascii="Wingdings" w:hAnsi="Wingdings" w:hint="default"/>
      </w:rPr>
    </w:lvl>
    <w:lvl w:ilvl="3" w:tplc="040C0001">
      <w:start w:val="1"/>
      <w:numFmt w:val="bullet"/>
      <w:lvlText w:val=""/>
      <w:lvlJc w:val="left"/>
      <w:pPr>
        <w:ind w:left="2902" w:hanging="360"/>
      </w:pPr>
      <w:rPr>
        <w:rFonts w:ascii="Symbol" w:hAnsi="Symbol" w:hint="default"/>
      </w:rPr>
    </w:lvl>
    <w:lvl w:ilvl="4" w:tplc="040C0003">
      <w:start w:val="1"/>
      <w:numFmt w:val="bullet"/>
      <w:lvlText w:val="o"/>
      <w:lvlJc w:val="left"/>
      <w:pPr>
        <w:ind w:left="3622" w:hanging="360"/>
      </w:pPr>
      <w:rPr>
        <w:rFonts w:ascii="Courier New" w:hAnsi="Courier New" w:cs="Courier New" w:hint="default"/>
      </w:rPr>
    </w:lvl>
    <w:lvl w:ilvl="5" w:tplc="040C0005">
      <w:start w:val="1"/>
      <w:numFmt w:val="bullet"/>
      <w:lvlText w:val=""/>
      <w:lvlJc w:val="left"/>
      <w:pPr>
        <w:ind w:left="4342" w:hanging="360"/>
      </w:pPr>
      <w:rPr>
        <w:rFonts w:ascii="Wingdings" w:hAnsi="Wingdings" w:hint="default"/>
      </w:rPr>
    </w:lvl>
    <w:lvl w:ilvl="6" w:tplc="040C0001">
      <w:start w:val="1"/>
      <w:numFmt w:val="bullet"/>
      <w:lvlText w:val=""/>
      <w:lvlJc w:val="left"/>
      <w:pPr>
        <w:ind w:left="5062" w:hanging="360"/>
      </w:pPr>
      <w:rPr>
        <w:rFonts w:ascii="Symbol" w:hAnsi="Symbol" w:hint="default"/>
      </w:rPr>
    </w:lvl>
    <w:lvl w:ilvl="7" w:tplc="040C0003">
      <w:start w:val="1"/>
      <w:numFmt w:val="bullet"/>
      <w:lvlText w:val="o"/>
      <w:lvlJc w:val="left"/>
      <w:pPr>
        <w:ind w:left="5782" w:hanging="360"/>
      </w:pPr>
      <w:rPr>
        <w:rFonts w:ascii="Courier New" w:hAnsi="Courier New" w:cs="Courier New" w:hint="default"/>
      </w:rPr>
    </w:lvl>
    <w:lvl w:ilvl="8" w:tplc="040C0005">
      <w:start w:val="1"/>
      <w:numFmt w:val="bullet"/>
      <w:lvlText w:val=""/>
      <w:lvlJc w:val="left"/>
      <w:pPr>
        <w:ind w:left="6502" w:hanging="360"/>
      </w:pPr>
      <w:rPr>
        <w:rFonts w:ascii="Wingdings" w:hAnsi="Wingdings" w:hint="default"/>
      </w:rPr>
    </w:lvl>
  </w:abstractNum>
  <w:abstractNum w:abstractNumId="43" w15:restartNumberingAfterBreak="0">
    <w:nsid w:val="5459154E"/>
    <w:multiLevelType w:val="hybridMultilevel"/>
    <w:tmpl w:val="DBCCC928"/>
    <w:lvl w:ilvl="0" w:tplc="F6442AF2">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BD0BEC"/>
    <w:multiLevelType w:val="singleLevel"/>
    <w:tmpl w:val="896C66B0"/>
    <w:lvl w:ilvl="0">
      <w:start w:val="1"/>
      <w:numFmt w:val="bullet"/>
      <w:pStyle w:val="ListBullet"/>
      <w:lvlText w:val=""/>
      <w:lvlJc w:val="left"/>
      <w:pPr>
        <w:tabs>
          <w:tab w:val="num" w:pos="567"/>
        </w:tabs>
        <w:ind w:left="567" w:hanging="283"/>
      </w:pPr>
      <w:rPr>
        <w:rFonts w:ascii="Symbol" w:hAnsi="Symbol"/>
      </w:rPr>
    </w:lvl>
  </w:abstractNum>
  <w:abstractNum w:abstractNumId="45" w15:restartNumberingAfterBreak="0">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7E419D9"/>
    <w:multiLevelType w:val="multilevel"/>
    <w:tmpl w:val="C9E02B26"/>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5C753821"/>
    <w:multiLevelType w:val="hybridMultilevel"/>
    <w:tmpl w:val="12B2A1C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9" w15:restartNumberingAfterBreak="0">
    <w:nsid w:val="611A76BA"/>
    <w:multiLevelType w:val="hybridMultilevel"/>
    <w:tmpl w:val="247642E2"/>
    <w:lvl w:ilvl="0" w:tplc="BFA0F0AE">
      <w:start w:val="5"/>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5BE7883"/>
    <w:multiLevelType w:val="multilevel"/>
    <w:tmpl w:val="3C166D1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7C42801"/>
    <w:multiLevelType w:val="hybridMultilevel"/>
    <w:tmpl w:val="CE7A997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53" w15:restartNumberingAfterBreak="0">
    <w:nsid w:val="6FFD00C2"/>
    <w:multiLevelType w:val="hybridMultilevel"/>
    <w:tmpl w:val="393071B4"/>
    <w:lvl w:ilvl="0" w:tplc="5B7E6814">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701C212C"/>
    <w:multiLevelType w:val="hybridMultilevel"/>
    <w:tmpl w:val="A14A3822"/>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3B0684E"/>
    <w:multiLevelType w:val="hybridMultilevel"/>
    <w:tmpl w:val="8A78B9E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7" w15:restartNumberingAfterBreak="0">
    <w:nsid w:val="774B4A93"/>
    <w:multiLevelType w:val="hybridMultilevel"/>
    <w:tmpl w:val="4B66FC1C"/>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58" w15:restartNumberingAfterBreak="0">
    <w:nsid w:val="78B7635C"/>
    <w:multiLevelType w:val="hybridMultilevel"/>
    <w:tmpl w:val="31AC0686"/>
    <w:lvl w:ilvl="0" w:tplc="8F66C52E">
      <w:start w:val="1"/>
      <w:numFmt w:val="bullet"/>
      <w:lvlText w:val="-"/>
      <w:lvlJc w:val="left"/>
      <w:pPr>
        <w:ind w:left="720" w:hanging="360"/>
      </w:pPr>
      <w:rPr>
        <w:rFonts w:ascii="Calibri" w:hAnsi="Calibri" w:hint="default"/>
        <w:sz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D9465F7"/>
    <w:multiLevelType w:val="hybridMultilevel"/>
    <w:tmpl w:val="FCE8E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EFA1E7F"/>
    <w:multiLevelType w:val="hybridMultilevel"/>
    <w:tmpl w:val="2904E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45"/>
  </w:num>
  <w:num w:numId="4">
    <w:abstractNumId w:val="41"/>
  </w:num>
  <w:num w:numId="5">
    <w:abstractNumId w:val="10"/>
  </w:num>
  <w:num w:numId="6">
    <w:abstractNumId w:val="10"/>
  </w:num>
  <w:num w:numId="7">
    <w:abstractNumId w:val="12"/>
  </w:num>
  <w:num w:numId="8">
    <w:abstractNumId w:val="36"/>
  </w:num>
  <w:num w:numId="9">
    <w:abstractNumId w:val="44"/>
  </w:num>
  <w:num w:numId="10">
    <w:abstractNumId w:val="48"/>
  </w:num>
  <w:num w:numId="11">
    <w:abstractNumId w:val="51"/>
  </w:num>
  <w:num w:numId="12">
    <w:abstractNumId w:val="32"/>
  </w:num>
  <w:num w:numId="13">
    <w:abstractNumId w:val="21"/>
  </w:num>
  <w:num w:numId="14">
    <w:abstractNumId w:val="8"/>
  </w:num>
  <w:num w:numId="15">
    <w:abstractNumId w:val="9"/>
  </w:num>
  <w:num w:numId="16">
    <w:abstractNumId w:val="22"/>
  </w:num>
  <w:num w:numId="17">
    <w:abstractNumId w:val="40"/>
  </w:num>
  <w:num w:numId="18">
    <w:abstractNumId w:val="60"/>
  </w:num>
  <w:num w:numId="19">
    <w:abstractNumId w:val="38"/>
  </w:num>
  <w:num w:numId="20">
    <w:abstractNumId w:val="20"/>
  </w:num>
  <w:num w:numId="21">
    <w:abstractNumId w:val="47"/>
  </w:num>
  <w:num w:numId="22">
    <w:abstractNumId w:val="54"/>
  </w:num>
  <w:num w:numId="23">
    <w:abstractNumId w:val="23"/>
  </w:num>
  <w:num w:numId="24">
    <w:abstractNumId w:val="39"/>
  </w:num>
  <w:num w:numId="25">
    <w:abstractNumId w:val="55"/>
  </w:num>
  <w:num w:numId="26">
    <w:abstractNumId w:val="25"/>
  </w:num>
  <w:num w:numId="27">
    <w:abstractNumId w:val="17"/>
  </w:num>
  <w:num w:numId="28">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num>
  <w:num w:numId="30">
    <w:abstractNumId w:val="24"/>
  </w:num>
  <w:num w:numId="31">
    <w:abstractNumId w:val="59"/>
  </w:num>
  <w:num w:numId="32">
    <w:abstractNumId w:val="30"/>
  </w:num>
  <w:num w:numId="33">
    <w:abstractNumId w:val="14"/>
  </w:num>
  <w:num w:numId="34">
    <w:abstractNumId w:val="35"/>
  </w:num>
  <w:num w:numId="35">
    <w:abstractNumId w:val="34"/>
  </w:num>
  <w:num w:numId="36">
    <w:abstractNumId w:val="37"/>
  </w:num>
  <w:num w:numId="37">
    <w:abstractNumId w:val="31"/>
  </w:num>
  <w:num w:numId="38">
    <w:abstractNumId w:val="49"/>
  </w:num>
  <w:num w:numId="39">
    <w:abstractNumId w:val="29"/>
  </w:num>
  <w:num w:numId="40">
    <w:abstractNumId w:val="42"/>
  </w:num>
  <w:num w:numId="41">
    <w:abstractNumId w:val="53"/>
  </w:num>
  <w:num w:numId="42">
    <w:abstractNumId w:val="53"/>
  </w:num>
  <w:num w:numId="43">
    <w:abstractNumId w:val="58"/>
  </w:num>
  <w:num w:numId="44">
    <w:abstractNumId w:val="56"/>
  </w:num>
  <w:num w:numId="45">
    <w:abstractNumId w:val="18"/>
  </w:num>
  <w:num w:numId="46">
    <w:abstractNumId w:val="16"/>
  </w:num>
  <w:num w:numId="47">
    <w:abstractNumId w:val="6"/>
  </w:num>
  <w:num w:numId="48">
    <w:abstractNumId w:val="5"/>
  </w:num>
  <w:num w:numId="49">
    <w:abstractNumId w:val="4"/>
  </w:num>
  <w:num w:numId="50">
    <w:abstractNumId w:val="7"/>
  </w:num>
  <w:num w:numId="51">
    <w:abstractNumId w:val="2"/>
  </w:num>
  <w:num w:numId="52">
    <w:abstractNumId w:val="1"/>
  </w:num>
  <w:num w:numId="53">
    <w:abstractNumId w:val="0"/>
  </w:num>
  <w:num w:numId="54">
    <w:abstractNumId w:val="52"/>
  </w:num>
  <w:num w:numId="55">
    <w:abstractNumId w:val="57"/>
  </w:num>
  <w:num w:numId="56">
    <w:abstractNumId w:val="28"/>
  </w:num>
  <w:num w:numId="57">
    <w:abstractNumId w:val="27"/>
  </w:num>
  <w:num w:numId="58">
    <w:abstractNumId w:val="26"/>
  </w:num>
  <w:num w:numId="59">
    <w:abstractNumId w:val="50"/>
  </w:num>
  <w:num w:numId="60">
    <w:abstractNumId w:val="13"/>
  </w:num>
  <w:num w:numId="61">
    <w:abstractNumId w:val="11"/>
  </w:num>
  <w:num w:numId="62">
    <w:abstractNumId w:val="15"/>
  </w:num>
  <w:num w:numId="6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749B5"/>
    <w:rsid w:val="00000189"/>
    <w:rsid w:val="00000396"/>
    <w:rsid w:val="000015FC"/>
    <w:rsid w:val="00001767"/>
    <w:rsid w:val="00001F83"/>
    <w:rsid w:val="00003166"/>
    <w:rsid w:val="00003724"/>
    <w:rsid w:val="000041CE"/>
    <w:rsid w:val="000043F8"/>
    <w:rsid w:val="0000587D"/>
    <w:rsid w:val="00006318"/>
    <w:rsid w:val="00011249"/>
    <w:rsid w:val="0001129D"/>
    <w:rsid w:val="00011765"/>
    <w:rsid w:val="0001251B"/>
    <w:rsid w:val="000127B4"/>
    <w:rsid w:val="00012D9A"/>
    <w:rsid w:val="0001411D"/>
    <w:rsid w:val="0001462B"/>
    <w:rsid w:val="0001485A"/>
    <w:rsid w:val="00014E97"/>
    <w:rsid w:val="000159A3"/>
    <w:rsid w:val="000176DE"/>
    <w:rsid w:val="00017DDF"/>
    <w:rsid w:val="00017EFF"/>
    <w:rsid w:val="00020C81"/>
    <w:rsid w:val="000220E5"/>
    <w:rsid w:val="00022B3B"/>
    <w:rsid w:val="00022D3C"/>
    <w:rsid w:val="00023576"/>
    <w:rsid w:val="0002374A"/>
    <w:rsid w:val="0002503B"/>
    <w:rsid w:val="00025394"/>
    <w:rsid w:val="00026D5B"/>
    <w:rsid w:val="00027881"/>
    <w:rsid w:val="00027C2F"/>
    <w:rsid w:val="00030A89"/>
    <w:rsid w:val="00030E42"/>
    <w:rsid w:val="000312D2"/>
    <w:rsid w:val="0003190B"/>
    <w:rsid w:val="00031E41"/>
    <w:rsid w:val="000323AD"/>
    <w:rsid w:val="000334DA"/>
    <w:rsid w:val="00033A1F"/>
    <w:rsid w:val="00034524"/>
    <w:rsid w:val="00034BC8"/>
    <w:rsid w:val="0003772E"/>
    <w:rsid w:val="000405C5"/>
    <w:rsid w:val="00040730"/>
    <w:rsid w:val="00042967"/>
    <w:rsid w:val="00045E79"/>
    <w:rsid w:val="00046C46"/>
    <w:rsid w:val="00047C7D"/>
    <w:rsid w:val="00050B50"/>
    <w:rsid w:val="00050E48"/>
    <w:rsid w:val="0005133A"/>
    <w:rsid w:val="0005169C"/>
    <w:rsid w:val="00051AC1"/>
    <w:rsid w:val="00054B49"/>
    <w:rsid w:val="00055D46"/>
    <w:rsid w:val="00055FED"/>
    <w:rsid w:val="00056377"/>
    <w:rsid w:val="000572EE"/>
    <w:rsid w:val="000603C3"/>
    <w:rsid w:val="0006044D"/>
    <w:rsid w:val="000616CA"/>
    <w:rsid w:val="00061871"/>
    <w:rsid w:val="000618B3"/>
    <w:rsid w:val="00062A91"/>
    <w:rsid w:val="000636F3"/>
    <w:rsid w:val="000638B5"/>
    <w:rsid w:val="00063A68"/>
    <w:rsid w:val="0006470D"/>
    <w:rsid w:val="00064836"/>
    <w:rsid w:val="0006488E"/>
    <w:rsid w:val="000648BB"/>
    <w:rsid w:val="0006505A"/>
    <w:rsid w:val="00065311"/>
    <w:rsid w:val="00065C6A"/>
    <w:rsid w:val="00065F32"/>
    <w:rsid w:val="00067591"/>
    <w:rsid w:val="00067A85"/>
    <w:rsid w:val="000728FC"/>
    <w:rsid w:val="000734D6"/>
    <w:rsid w:val="000735EC"/>
    <w:rsid w:val="0007408E"/>
    <w:rsid w:val="000745FC"/>
    <w:rsid w:val="000752CD"/>
    <w:rsid w:val="0007546C"/>
    <w:rsid w:val="00077BB8"/>
    <w:rsid w:val="00081B91"/>
    <w:rsid w:val="00083E2A"/>
    <w:rsid w:val="000842B5"/>
    <w:rsid w:val="00084CB5"/>
    <w:rsid w:val="000852E9"/>
    <w:rsid w:val="0008570E"/>
    <w:rsid w:val="0008672E"/>
    <w:rsid w:val="00087373"/>
    <w:rsid w:val="00090A34"/>
    <w:rsid w:val="000919FB"/>
    <w:rsid w:val="00092688"/>
    <w:rsid w:val="00093C1F"/>
    <w:rsid w:val="00093DA8"/>
    <w:rsid w:val="0009588C"/>
    <w:rsid w:val="00095C5E"/>
    <w:rsid w:val="0009657A"/>
    <w:rsid w:val="00097401"/>
    <w:rsid w:val="00097686"/>
    <w:rsid w:val="00097B47"/>
    <w:rsid w:val="000A2C18"/>
    <w:rsid w:val="000A4055"/>
    <w:rsid w:val="000A51F3"/>
    <w:rsid w:val="000A60D9"/>
    <w:rsid w:val="000A62B3"/>
    <w:rsid w:val="000B071C"/>
    <w:rsid w:val="000B0FF1"/>
    <w:rsid w:val="000B1032"/>
    <w:rsid w:val="000B21CB"/>
    <w:rsid w:val="000B2496"/>
    <w:rsid w:val="000B24FE"/>
    <w:rsid w:val="000B29F8"/>
    <w:rsid w:val="000B2A3D"/>
    <w:rsid w:val="000B327F"/>
    <w:rsid w:val="000B64F8"/>
    <w:rsid w:val="000B7AC2"/>
    <w:rsid w:val="000C00BF"/>
    <w:rsid w:val="000C024F"/>
    <w:rsid w:val="000C06A5"/>
    <w:rsid w:val="000C0AD6"/>
    <w:rsid w:val="000C1624"/>
    <w:rsid w:val="000C183F"/>
    <w:rsid w:val="000C3E25"/>
    <w:rsid w:val="000C4252"/>
    <w:rsid w:val="000C4F5E"/>
    <w:rsid w:val="000C6140"/>
    <w:rsid w:val="000C6593"/>
    <w:rsid w:val="000D240A"/>
    <w:rsid w:val="000D2FB1"/>
    <w:rsid w:val="000D40CC"/>
    <w:rsid w:val="000D5F55"/>
    <w:rsid w:val="000D61C6"/>
    <w:rsid w:val="000D773C"/>
    <w:rsid w:val="000D7ACD"/>
    <w:rsid w:val="000E123D"/>
    <w:rsid w:val="000E1508"/>
    <w:rsid w:val="000E19B9"/>
    <w:rsid w:val="000E2AF6"/>
    <w:rsid w:val="000E2E9C"/>
    <w:rsid w:val="000E3294"/>
    <w:rsid w:val="000E32B1"/>
    <w:rsid w:val="000E38CD"/>
    <w:rsid w:val="000E39F7"/>
    <w:rsid w:val="000E4726"/>
    <w:rsid w:val="000E5B38"/>
    <w:rsid w:val="000E5BD3"/>
    <w:rsid w:val="000E76E9"/>
    <w:rsid w:val="000F197D"/>
    <w:rsid w:val="000F2165"/>
    <w:rsid w:val="000F220A"/>
    <w:rsid w:val="000F22BC"/>
    <w:rsid w:val="000F47D9"/>
    <w:rsid w:val="000F52E2"/>
    <w:rsid w:val="000F59A0"/>
    <w:rsid w:val="000F611E"/>
    <w:rsid w:val="000F62AF"/>
    <w:rsid w:val="000F6D22"/>
    <w:rsid w:val="000F7405"/>
    <w:rsid w:val="001003C5"/>
    <w:rsid w:val="00100C6B"/>
    <w:rsid w:val="00100E22"/>
    <w:rsid w:val="00100F61"/>
    <w:rsid w:val="00100FAC"/>
    <w:rsid w:val="00101271"/>
    <w:rsid w:val="00101AEE"/>
    <w:rsid w:val="00101B6B"/>
    <w:rsid w:val="00101E54"/>
    <w:rsid w:val="00101FF1"/>
    <w:rsid w:val="001027A3"/>
    <w:rsid w:val="00103811"/>
    <w:rsid w:val="00107C6D"/>
    <w:rsid w:val="00110273"/>
    <w:rsid w:val="00111FFA"/>
    <w:rsid w:val="00112225"/>
    <w:rsid w:val="00112E4F"/>
    <w:rsid w:val="0011455E"/>
    <w:rsid w:val="00114A00"/>
    <w:rsid w:val="001151FE"/>
    <w:rsid w:val="0011551C"/>
    <w:rsid w:val="001158D6"/>
    <w:rsid w:val="00115EBA"/>
    <w:rsid w:val="001162F0"/>
    <w:rsid w:val="00116BB5"/>
    <w:rsid w:val="001178DC"/>
    <w:rsid w:val="00117B07"/>
    <w:rsid w:val="00120A8D"/>
    <w:rsid w:val="00121219"/>
    <w:rsid w:val="00121CA0"/>
    <w:rsid w:val="00122B03"/>
    <w:rsid w:val="001232A6"/>
    <w:rsid w:val="001236BA"/>
    <w:rsid w:val="00124239"/>
    <w:rsid w:val="00124909"/>
    <w:rsid w:val="001249D9"/>
    <w:rsid w:val="001254ED"/>
    <w:rsid w:val="00126170"/>
    <w:rsid w:val="00126371"/>
    <w:rsid w:val="00127131"/>
    <w:rsid w:val="001309F2"/>
    <w:rsid w:val="0013294D"/>
    <w:rsid w:val="00132E55"/>
    <w:rsid w:val="0013435B"/>
    <w:rsid w:val="00136AD0"/>
    <w:rsid w:val="0013713C"/>
    <w:rsid w:val="00137D64"/>
    <w:rsid w:val="00140A0D"/>
    <w:rsid w:val="00141DED"/>
    <w:rsid w:val="001421B6"/>
    <w:rsid w:val="00143E05"/>
    <w:rsid w:val="0014692E"/>
    <w:rsid w:val="00146F1C"/>
    <w:rsid w:val="00147ECE"/>
    <w:rsid w:val="0015028B"/>
    <w:rsid w:val="00150568"/>
    <w:rsid w:val="001507E7"/>
    <w:rsid w:val="00151EDE"/>
    <w:rsid w:val="00152F84"/>
    <w:rsid w:val="00153C75"/>
    <w:rsid w:val="00153E80"/>
    <w:rsid w:val="00154428"/>
    <w:rsid w:val="00154C34"/>
    <w:rsid w:val="001554CF"/>
    <w:rsid w:val="00155BB8"/>
    <w:rsid w:val="001561E0"/>
    <w:rsid w:val="001566CE"/>
    <w:rsid w:val="00156DE6"/>
    <w:rsid w:val="00157648"/>
    <w:rsid w:val="00160781"/>
    <w:rsid w:val="00161AC7"/>
    <w:rsid w:val="00161C69"/>
    <w:rsid w:val="0016282B"/>
    <w:rsid w:val="001640CB"/>
    <w:rsid w:val="0016598D"/>
    <w:rsid w:val="00165EB2"/>
    <w:rsid w:val="001664B1"/>
    <w:rsid w:val="00167D43"/>
    <w:rsid w:val="00172079"/>
    <w:rsid w:val="001729EF"/>
    <w:rsid w:val="0017357A"/>
    <w:rsid w:val="00173C10"/>
    <w:rsid w:val="00175DE7"/>
    <w:rsid w:val="00175F1E"/>
    <w:rsid w:val="00175F39"/>
    <w:rsid w:val="00176719"/>
    <w:rsid w:val="0017675D"/>
    <w:rsid w:val="00176901"/>
    <w:rsid w:val="00176B31"/>
    <w:rsid w:val="00176C61"/>
    <w:rsid w:val="00176F1E"/>
    <w:rsid w:val="00176FB1"/>
    <w:rsid w:val="0017762C"/>
    <w:rsid w:val="00180523"/>
    <w:rsid w:val="001807CB"/>
    <w:rsid w:val="00180895"/>
    <w:rsid w:val="001817FD"/>
    <w:rsid w:val="00181D7A"/>
    <w:rsid w:val="00183435"/>
    <w:rsid w:val="001844EB"/>
    <w:rsid w:val="001848C3"/>
    <w:rsid w:val="001851C2"/>
    <w:rsid w:val="001870D3"/>
    <w:rsid w:val="00187D60"/>
    <w:rsid w:val="00190A83"/>
    <w:rsid w:val="00192503"/>
    <w:rsid w:val="0019373F"/>
    <w:rsid w:val="00195347"/>
    <w:rsid w:val="00195EAB"/>
    <w:rsid w:val="001974E4"/>
    <w:rsid w:val="00197634"/>
    <w:rsid w:val="00197AA9"/>
    <w:rsid w:val="001A081C"/>
    <w:rsid w:val="001A0FEC"/>
    <w:rsid w:val="001A143D"/>
    <w:rsid w:val="001A1E7A"/>
    <w:rsid w:val="001A31B7"/>
    <w:rsid w:val="001A3322"/>
    <w:rsid w:val="001A394F"/>
    <w:rsid w:val="001A3FE1"/>
    <w:rsid w:val="001A4D38"/>
    <w:rsid w:val="001A4F8E"/>
    <w:rsid w:val="001B03E2"/>
    <w:rsid w:val="001B0750"/>
    <w:rsid w:val="001B1FD9"/>
    <w:rsid w:val="001B2484"/>
    <w:rsid w:val="001B26AC"/>
    <w:rsid w:val="001B4723"/>
    <w:rsid w:val="001B53ED"/>
    <w:rsid w:val="001B596A"/>
    <w:rsid w:val="001B69A5"/>
    <w:rsid w:val="001B6E72"/>
    <w:rsid w:val="001B6F5A"/>
    <w:rsid w:val="001C0A89"/>
    <w:rsid w:val="001C0EFE"/>
    <w:rsid w:val="001C1D2C"/>
    <w:rsid w:val="001C1EB6"/>
    <w:rsid w:val="001C474A"/>
    <w:rsid w:val="001C49B7"/>
    <w:rsid w:val="001C4D3A"/>
    <w:rsid w:val="001C4EEE"/>
    <w:rsid w:val="001C5D7E"/>
    <w:rsid w:val="001C71E4"/>
    <w:rsid w:val="001C71F8"/>
    <w:rsid w:val="001C7DA0"/>
    <w:rsid w:val="001C7DB9"/>
    <w:rsid w:val="001D07C0"/>
    <w:rsid w:val="001D0C7B"/>
    <w:rsid w:val="001D0D72"/>
    <w:rsid w:val="001D13BA"/>
    <w:rsid w:val="001D2826"/>
    <w:rsid w:val="001D3C19"/>
    <w:rsid w:val="001D4949"/>
    <w:rsid w:val="001D5B79"/>
    <w:rsid w:val="001D6917"/>
    <w:rsid w:val="001D6EA7"/>
    <w:rsid w:val="001D7B14"/>
    <w:rsid w:val="001E0435"/>
    <w:rsid w:val="001E10DA"/>
    <w:rsid w:val="001E2490"/>
    <w:rsid w:val="001E274C"/>
    <w:rsid w:val="001E2E0D"/>
    <w:rsid w:val="001E3BA7"/>
    <w:rsid w:val="001E4A72"/>
    <w:rsid w:val="001E633D"/>
    <w:rsid w:val="001E6568"/>
    <w:rsid w:val="001E7C41"/>
    <w:rsid w:val="001F0C60"/>
    <w:rsid w:val="001F4014"/>
    <w:rsid w:val="001F47DB"/>
    <w:rsid w:val="001F59CD"/>
    <w:rsid w:val="001F6434"/>
    <w:rsid w:val="001F7DFC"/>
    <w:rsid w:val="002004B0"/>
    <w:rsid w:val="002015A7"/>
    <w:rsid w:val="00201E89"/>
    <w:rsid w:val="002023D8"/>
    <w:rsid w:val="00203ABF"/>
    <w:rsid w:val="00203BFA"/>
    <w:rsid w:val="0020401B"/>
    <w:rsid w:val="002040AB"/>
    <w:rsid w:val="002045C6"/>
    <w:rsid w:val="00205D6F"/>
    <w:rsid w:val="00205E46"/>
    <w:rsid w:val="002060C2"/>
    <w:rsid w:val="002118B7"/>
    <w:rsid w:val="00211B17"/>
    <w:rsid w:val="00211B8D"/>
    <w:rsid w:val="00212526"/>
    <w:rsid w:val="002128D0"/>
    <w:rsid w:val="0021362B"/>
    <w:rsid w:val="00220999"/>
    <w:rsid w:val="0022115B"/>
    <w:rsid w:val="00221163"/>
    <w:rsid w:val="0022120B"/>
    <w:rsid w:val="0022128C"/>
    <w:rsid w:val="00221350"/>
    <w:rsid w:val="00222427"/>
    <w:rsid w:val="0022283B"/>
    <w:rsid w:val="00222886"/>
    <w:rsid w:val="00222AE2"/>
    <w:rsid w:val="0022324E"/>
    <w:rsid w:val="00223658"/>
    <w:rsid w:val="00223C40"/>
    <w:rsid w:val="002254C4"/>
    <w:rsid w:val="00225C3A"/>
    <w:rsid w:val="00226148"/>
    <w:rsid w:val="002265E1"/>
    <w:rsid w:val="00227148"/>
    <w:rsid w:val="0023018A"/>
    <w:rsid w:val="002311AE"/>
    <w:rsid w:val="00231C23"/>
    <w:rsid w:val="00232FF9"/>
    <w:rsid w:val="00233450"/>
    <w:rsid w:val="00233466"/>
    <w:rsid w:val="00234312"/>
    <w:rsid w:val="00234335"/>
    <w:rsid w:val="002346D0"/>
    <w:rsid w:val="002355D2"/>
    <w:rsid w:val="00236984"/>
    <w:rsid w:val="00237884"/>
    <w:rsid w:val="00237938"/>
    <w:rsid w:val="002379BB"/>
    <w:rsid w:val="00237B61"/>
    <w:rsid w:val="00237BB9"/>
    <w:rsid w:val="0024146B"/>
    <w:rsid w:val="0024336B"/>
    <w:rsid w:val="00244AFA"/>
    <w:rsid w:val="00244BC4"/>
    <w:rsid w:val="00244D10"/>
    <w:rsid w:val="00245478"/>
    <w:rsid w:val="0024623A"/>
    <w:rsid w:val="00247941"/>
    <w:rsid w:val="0025435C"/>
    <w:rsid w:val="00254371"/>
    <w:rsid w:val="0025585A"/>
    <w:rsid w:val="00256233"/>
    <w:rsid w:val="0025737C"/>
    <w:rsid w:val="002573AC"/>
    <w:rsid w:val="00260548"/>
    <w:rsid w:val="00260640"/>
    <w:rsid w:val="0026123F"/>
    <w:rsid w:val="00263E4A"/>
    <w:rsid w:val="00264C31"/>
    <w:rsid w:val="00265280"/>
    <w:rsid w:val="00265A33"/>
    <w:rsid w:val="0026609F"/>
    <w:rsid w:val="002661BC"/>
    <w:rsid w:val="00266751"/>
    <w:rsid w:val="00266BD4"/>
    <w:rsid w:val="00267AD8"/>
    <w:rsid w:val="00267BD6"/>
    <w:rsid w:val="00267E4F"/>
    <w:rsid w:val="00270A4A"/>
    <w:rsid w:val="002729BF"/>
    <w:rsid w:val="00273299"/>
    <w:rsid w:val="00274BD9"/>
    <w:rsid w:val="00275840"/>
    <w:rsid w:val="002777BB"/>
    <w:rsid w:val="00277B28"/>
    <w:rsid w:val="002809D4"/>
    <w:rsid w:val="00280C8B"/>
    <w:rsid w:val="00281295"/>
    <w:rsid w:val="00282832"/>
    <w:rsid w:val="002852CE"/>
    <w:rsid w:val="00285551"/>
    <w:rsid w:val="00286739"/>
    <w:rsid w:val="002875B2"/>
    <w:rsid w:val="002901C9"/>
    <w:rsid w:val="0029143C"/>
    <w:rsid w:val="0029175E"/>
    <w:rsid w:val="002919DB"/>
    <w:rsid w:val="00291A36"/>
    <w:rsid w:val="00292B09"/>
    <w:rsid w:val="00292E73"/>
    <w:rsid w:val="002932B4"/>
    <w:rsid w:val="00293A81"/>
    <w:rsid w:val="00294236"/>
    <w:rsid w:val="00295591"/>
    <w:rsid w:val="00296A25"/>
    <w:rsid w:val="00296BBA"/>
    <w:rsid w:val="00296BDF"/>
    <w:rsid w:val="00296CF3"/>
    <w:rsid w:val="00296EE4"/>
    <w:rsid w:val="00297054"/>
    <w:rsid w:val="00297DCC"/>
    <w:rsid w:val="002A0BA0"/>
    <w:rsid w:val="002A189E"/>
    <w:rsid w:val="002A1D7C"/>
    <w:rsid w:val="002A4363"/>
    <w:rsid w:val="002A4866"/>
    <w:rsid w:val="002A4A5A"/>
    <w:rsid w:val="002A5582"/>
    <w:rsid w:val="002A66CB"/>
    <w:rsid w:val="002A680D"/>
    <w:rsid w:val="002A730B"/>
    <w:rsid w:val="002B2921"/>
    <w:rsid w:val="002B3016"/>
    <w:rsid w:val="002B4D8B"/>
    <w:rsid w:val="002B4EDE"/>
    <w:rsid w:val="002B6407"/>
    <w:rsid w:val="002B68A5"/>
    <w:rsid w:val="002B7141"/>
    <w:rsid w:val="002B78DD"/>
    <w:rsid w:val="002B7E10"/>
    <w:rsid w:val="002C1016"/>
    <w:rsid w:val="002C4B11"/>
    <w:rsid w:val="002C52B2"/>
    <w:rsid w:val="002C5506"/>
    <w:rsid w:val="002C706C"/>
    <w:rsid w:val="002C788C"/>
    <w:rsid w:val="002D0607"/>
    <w:rsid w:val="002D0B7B"/>
    <w:rsid w:val="002D0EEF"/>
    <w:rsid w:val="002D39F5"/>
    <w:rsid w:val="002D4709"/>
    <w:rsid w:val="002D4ACD"/>
    <w:rsid w:val="002D4DD8"/>
    <w:rsid w:val="002D510B"/>
    <w:rsid w:val="002D566A"/>
    <w:rsid w:val="002D5C26"/>
    <w:rsid w:val="002D62FC"/>
    <w:rsid w:val="002D65F6"/>
    <w:rsid w:val="002D6A16"/>
    <w:rsid w:val="002D7875"/>
    <w:rsid w:val="002D7ADE"/>
    <w:rsid w:val="002D7F4A"/>
    <w:rsid w:val="002E0557"/>
    <w:rsid w:val="002E0652"/>
    <w:rsid w:val="002E0A05"/>
    <w:rsid w:val="002E2508"/>
    <w:rsid w:val="002E262C"/>
    <w:rsid w:val="002E26AA"/>
    <w:rsid w:val="002E38E4"/>
    <w:rsid w:val="002E4196"/>
    <w:rsid w:val="002E4455"/>
    <w:rsid w:val="002E4ED0"/>
    <w:rsid w:val="002E536D"/>
    <w:rsid w:val="002E56AF"/>
    <w:rsid w:val="002E57E3"/>
    <w:rsid w:val="002E5D69"/>
    <w:rsid w:val="002E674B"/>
    <w:rsid w:val="002E6E4F"/>
    <w:rsid w:val="002E76D9"/>
    <w:rsid w:val="002F00D5"/>
    <w:rsid w:val="002F0168"/>
    <w:rsid w:val="002F0314"/>
    <w:rsid w:val="002F0A5F"/>
    <w:rsid w:val="002F0D07"/>
    <w:rsid w:val="002F34AC"/>
    <w:rsid w:val="002F3F27"/>
    <w:rsid w:val="002F4094"/>
    <w:rsid w:val="002F4D63"/>
    <w:rsid w:val="002F53C2"/>
    <w:rsid w:val="002F5787"/>
    <w:rsid w:val="002F63AD"/>
    <w:rsid w:val="00301E5E"/>
    <w:rsid w:val="0030239C"/>
    <w:rsid w:val="00302E84"/>
    <w:rsid w:val="0030391B"/>
    <w:rsid w:val="00304E7C"/>
    <w:rsid w:val="00306EBD"/>
    <w:rsid w:val="00311AAE"/>
    <w:rsid w:val="00311D7F"/>
    <w:rsid w:val="00312065"/>
    <w:rsid w:val="00312274"/>
    <w:rsid w:val="00312C98"/>
    <w:rsid w:val="003137E2"/>
    <w:rsid w:val="003139E4"/>
    <w:rsid w:val="00314734"/>
    <w:rsid w:val="00314D93"/>
    <w:rsid w:val="0031666A"/>
    <w:rsid w:val="00316F9A"/>
    <w:rsid w:val="003172E5"/>
    <w:rsid w:val="0031769D"/>
    <w:rsid w:val="00320C1F"/>
    <w:rsid w:val="00322322"/>
    <w:rsid w:val="00322D1B"/>
    <w:rsid w:val="00322F1C"/>
    <w:rsid w:val="003241B4"/>
    <w:rsid w:val="003248FB"/>
    <w:rsid w:val="0032711C"/>
    <w:rsid w:val="003271BD"/>
    <w:rsid w:val="0032734C"/>
    <w:rsid w:val="003273E1"/>
    <w:rsid w:val="00327BB2"/>
    <w:rsid w:val="0033060C"/>
    <w:rsid w:val="0033119E"/>
    <w:rsid w:val="003319BB"/>
    <w:rsid w:val="00331E06"/>
    <w:rsid w:val="00332780"/>
    <w:rsid w:val="00333E48"/>
    <w:rsid w:val="00334342"/>
    <w:rsid w:val="00334997"/>
    <w:rsid w:val="003377C8"/>
    <w:rsid w:val="0033794D"/>
    <w:rsid w:val="00337C61"/>
    <w:rsid w:val="00340416"/>
    <w:rsid w:val="003409D0"/>
    <w:rsid w:val="00341C39"/>
    <w:rsid w:val="0034440F"/>
    <w:rsid w:val="0034471E"/>
    <w:rsid w:val="00345514"/>
    <w:rsid w:val="00345A0D"/>
    <w:rsid w:val="00346742"/>
    <w:rsid w:val="003477DE"/>
    <w:rsid w:val="00347C1F"/>
    <w:rsid w:val="00350B15"/>
    <w:rsid w:val="00351F48"/>
    <w:rsid w:val="0035206C"/>
    <w:rsid w:val="00353868"/>
    <w:rsid w:val="00353E3A"/>
    <w:rsid w:val="00354267"/>
    <w:rsid w:val="00356178"/>
    <w:rsid w:val="003565E6"/>
    <w:rsid w:val="00356ABC"/>
    <w:rsid w:val="00356DFC"/>
    <w:rsid w:val="003573AE"/>
    <w:rsid w:val="00357AA6"/>
    <w:rsid w:val="00357CC0"/>
    <w:rsid w:val="00357DDA"/>
    <w:rsid w:val="003620C8"/>
    <w:rsid w:val="0036395E"/>
    <w:rsid w:val="003639B6"/>
    <w:rsid w:val="00364F72"/>
    <w:rsid w:val="003664DD"/>
    <w:rsid w:val="00367035"/>
    <w:rsid w:val="00370173"/>
    <w:rsid w:val="003704A1"/>
    <w:rsid w:val="00370AB0"/>
    <w:rsid w:val="00371364"/>
    <w:rsid w:val="0037369C"/>
    <w:rsid w:val="003737C8"/>
    <w:rsid w:val="003743F9"/>
    <w:rsid w:val="003749B5"/>
    <w:rsid w:val="00374E8E"/>
    <w:rsid w:val="00376E92"/>
    <w:rsid w:val="003776B9"/>
    <w:rsid w:val="00380723"/>
    <w:rsid w:val="00380C43"/>
    <w:rsid w:val="00382428"/>
    <w:rsid w:val="00382704"/>
    <w:rsid w:val="0038373D"/>
    <w:rsid w:val="003843E8"/>
    <w:rsid w:val="003858CD"/>
    <w:rsid w:val="00386331"/>
    <w:rsid w:val="0038698E"/>
    <w:rsid w:val="00386D0F"/>
    <w:rsid w:val="00387AB3"/>
    <w:rsid w:val="00387B18"/>
    <w:rsid w:val="0039065F"/>
    <w:rsid w:val="00391C3F"/>
    <w:rsid w:val="003927A2"/>
    <w:rsid w:val="00392B2D"/>
    <w:rsid w:val="00393662"/>
    <w:rsid w:val="003942A2"/>
    <w:rsid w:val="00394391"/>
    <w:rsid w:val="0039471F"/>
    <w:rsid w:val="00394918"/>
    <w:rsid w:val="003951C2"/>
    <w:rsid w:val="003956DF"/>
    <w:rsid w:val="00397FA1"/>
    <w:rsid w:val="003A0AB1"/>
    <w:rsid w:val="003A2107"/>
    <w:rsid w:val="003A23FE"/>
    <w:rsid w:val="003A690E"/>
    <w:rsid w:val="003A69F2"/>
    <w:rsid w:val="003A6C87"/>
    <w:rsid w:val="003A6E35"/>
    <w:rsid w:val="003A7309"/>
    <w:rsid w:val="003B254C"/>
    <w:rsid w:val="003B33EE"/>
    <w:rsid w:val="003C1E47"/>
    <w:rsid w:val="003C2DBE"/>
    <w:rsid w:val="003C4634"/>
    <w:rsid w:val="003C4D5C"/>
    <w:rsid w:val="003C60EC"/>
    <w:rsid w:val="003C6FFD"/>
    <w:rsid w:val="003C756F"/>
    <w:rsid w:val="003D03C9"/>
    <w:rsid w:val="003D09EB"/>
    <w:rsid w:val="003D0C0F"/>
    <w:rsid w:val="003D10CF"/>
    <w:rsid w:val="003D1718"/>
    <w:rsid w:val="003D1E09"/>
    <w:rsid w:val="003D30A4"/>
    <w:rsid w:val="003D3168"/>
    <w:rsid w:val="003D43B3"/>
    <w:rsid w:val="003D4A4D"/>
    <w:rsid w:val="003D5B2F"/>
    <w:rsid w:val="003D5E22"/>
    <w:rsid w:val="003D5E2E"/>
    <w:rsid w:val="003E106D"/>
    <w:rsid w:val="003E2253"/>
    <w:rsid w:val="003E2690"/>
    <w:rsid w:val="003E3BD6"/>
    <w:rsid w:val="003E532D"/>
    <w:rsid w:val="003E5ECD"/>
    <w:rsid w:val="003E6C9D"/>
    <w:rsid w:val="003F04E9"/>
    <w:rsid w:val="003F3F53"/>
    <w:rsid w:val="003F5036"/>
    <w:rsid w:val="003F6037"/>
    <w:rsid w:val="003F606E"/>
    <w:rsid w:val="003F62DC"/>
    <w:rsid w:val="003F7619"/>
    <w:rsid w:val="00400B42"/>
    <w:rsid w:val="00401BC9"/>
    <w:rsid w:val="00401DFB"/>
    <w:rsid w:val="00401FF6"/>
    <w:rsid w:val="00402208"/>
    <w:rsid w:val="00402488"/>
    <w:rsid w:val="00402677"/>
    <w:rsid w:val="00402ED6"/>
    <w:rsid w:val="0040344B"/>
    <w:rsid w:val="0040358C"/>
    <w:rsid w:val="004041DC"/>
    <w:rsid w:val="004044E0"/>
    <w:rsid w:val="0040484C"/>
    <w:rsid w:val="0040498B"/>
    <w:rsid w:val="00404FFA"/>
    <w:rsid w:val="00405D0C"/>
    <w:rsid w:val="00406983"/>
    <w:rsid w:val="00406EB5"/>
    <w:rsid w:val="00406F5C"/>
    <w:rsid w:val="00407D7F"/>
    <w:rsid w:val="004113FC"/>
    <w:rsid w:val="0041161F"/>
    <w:rsid w:val="00411F34"/>
    <w:rsid w:val="004122CF"/>
    <w:rsid w:val="004127BD"/>
    <w:rsid w:val="00413F03"/>
    <w:rsid w:val="00415248"/>
    <w:rsid w:val="004154CD"/>
    <w:rsid w:val="0041708A"/>
    <w:rsid w:val="0041758A"/>
    <w:rsid w:val="00417F28"/>
    <w:rsid w:val="00420A95"/>
    <w:rsid w:val="00421353"/>
    <w:rsid w:val="00421824"/>
    <w:rsid w:val="00424CF8"/>
    <w:rsid w:val="00424E58"/>
    <w:rsid w:val="00424EAC"/>
    <w:rsid w:val="004255A3"/>
    <w:rsid w:val="00425F69"/>
    <w:rsid w:val="00426333"/>
    <w:rsid w:val="00426C34"/>
    <w:rsid w:val="00426D31"/>
    <w:rsid w:val="004305E4"/>
    <w:rsid w:val="00430F5F"/>
    <w:rsid w:val="004325F0"/>
    <w:rsid w:val="00433627"/>
    <w:rsid w:val="0043468C"/>
    <w:rsid w:val="00434BCE"/>
    <w:rsid w:val="00434C00"/>
    <w:rsid w:val="0043616F"/>
    <w:rsid w:val="00437006"/>
    <w:rsid w:val="004407CC"/>
    <w:rsid w:val="00440800"/>
    <w:rsid w:val="0044216B"/>
    <w:rsid w:val="00442791"/>
    <w:rsid w:val="00443D35"/>
    <w:rsid w:val="0044463D"/>
    <w:rsid w:val="00445C75"/>
    <w:rsid w:val="00446B63"/>
    <w:rsid w:val="00446C56"/>
    <w:rsid w:val="00450281"/>
    <w:rsid w:val="00450369"/>
    <w:rsid w:val="0045095B"/>
    <w:rsid w:val="00452491"/>
    <w:rsid w:val="00452786"/>
    <w:rsid w:val="00452E79"/>
    <w:rsid w:val="004536B8"/>
    <w:rsid w:val="00454FD2"/>
    <w:rsid w:val="00455ABC"/>
    <w:rsid w:val="0045645B"/>
    <w:rsid w:val="00456E52"/>
    <w:rsid w:val="00457B2F"/>
    <w:rsid w:val="00460729"/>
    <w:rsid w:val="0046081F"/>
    <w:rsid w:val="00460A7B"/>
    <w:rsid w:val="00460A87"/>
    <w:rsid w:val="00463413"/>
    <w:rsid w:val="00463EA4"/>
    <w:rsid w:val="00465F1A"/>
    <w:rsid w:val="00465F47"/>
    <w:rsid w:val="00466510"/>
    <w:rsid w:val="00466C25"/>
    <w:rsid w:val="004675C2"/>
    <w:rsid w:val="0047012A"/>
    <w:rsid w:val="004702E1"/>
    <w:rsid w:val="00470768"/>
    <w:rsid w:val="0047210D"/>
    <w:rsid w:val="004729DA"/>
    <w:rsid w:val="00472D68"/>
    <w:rsid w:val="00472F70"/>
    <w:rsid w:val="004741A1"/>
    <w:rsid w:val="00474248"/>
    <w:rsid w:val="004748D0"/>
    <w:rsid w:val="004749BD"/>
    <w:rsid w:val="0047511D"/>
    <w:rsid w:val="00475EF7"/>
    <w:rsid w:val="0048369D"/>
    <w:rsid w:val="004838AE"/>
    <w:rsid w:val="00483C60"/>
    <w:rsid w:val="004841AA"/>
    <w:rsid w:val="004842FB"/>
    <w:rsid w:val="00485214"/>
    <w:rsid w:val="0048575B"/>
    <w:rsid w:val="00485E39"/>
    <w:rsid w:val="00486609"/>
    <w:rsid w:val="004876A2"/>
    <w:rsid w:val="0049025B"/>
    <w:rsid w:val="004915A3"/>
    <w:rsid w:val="0049165E"/>
    <w:rsid w:val="00491CB1"/>
    <w:rsid w:val="00491F8A"/>
    <w:rsid w:val="00492AF1"/>
    <w:rsid w:val="00493174"/>
    <w:rsid w:val="00495849"/>
    <w:rsid w:val="004958F7"/>
    <w:rsid w:val="0049624A"/>
    <w:rsid w:val="0049630B"/>
    <w:rsid w:val="004977D3"/>
    <w:rsid w:val="004A07CE"/>
    <w:rsid w:val="004A1DEF"/>
    <w:rsid w:val="004A3CDF"/>
    <w:rsid w:val="004A3D09"/>
    <w:rsid w:val="004A51E9"/>
    <w:rsid w:val="004A69FB"/>
    <w:rsid w:val="004A6BFC"/>
    <w:rsid w:val="004B0A96"/>
    <w:rsid w:val="004B0D14"/>
    <w:rsid w:val="004B0D72"/>
    <w:rsid w:val="004B1A5D"/>
    <w:rsid w:val="004B244E"/>
    <w:rsid w:val="004B2899"/>
    <w:rsid w:val="004B291C"/>
    <w:rsid w:val="004B2E36"/>
    <w:rsid w:val="004B3788"/>
    <w:rsid w:val="004B4447"/>
    <w:rsid w:val="004B50D9"/>
    <w:rsid w:val="004B5545"/>
    <w:rsid w:val="004B573E"/>
    <w:rsid w:val="004B6306"/>
    <w:rsid w:val="004B6AB4"/>
    <w:rsid w:val="004B70E0"/>
    <w:rsid w:val="004B7BC2"/>
    <w:rsid w:val="004C1416"/>
    <w:rsid w:val="004C1C2D"/>
    <w:rsid w:val="004C26CB"/>
    <w:rsid w:val="004C39F2"/>
    <w:rsid w:val="004C443D"/>
    <w:rsid w:val="004C44FA"/>
    <w:rsid w:val="004C6510"/>
    <w:rsid w:val="004C67FD"/>
    <w:rsid w:val="004C6AEC"/>
    <w:rsid w:val="004D0B22"/>
    <w:rsid w:val="004D0CD7"/>
    <w:rsid w:val="004D18E3"/>
    <w:rsid w:val="004D1B60"/>
    <w:rsid w:val="004D21F5"/>
    <w:rsid w:val="004D357E"/>
    <w:rsid w:val="004D3D9C"/>
    <w:rsid w:val="004D51A5"/>
    <w:rsid w:val="004D5415"/>
    <w:rsid w:val="004D67AB"/>
    <w:rsid w:val="004D6C9C"/>
    <w:rsid w:val="004D7250"/>
    <w:rsid w:val="004D7B57"/>
    <w:rsid w:val="004E1EE1"/>
    <w:rsid w:val="004E2364"/>
    <w:rsid w:val="004E3290"/>
    <w:rsid w:val="004E3875"/>
    <w:rsid w:val="004E5BA4"/>
    <w:rsid w:val="004E6654"/>
    <w:rsid w:val="004E6C6B"/>
    <w:rsid w:val="004E7813"/>
    <w:rsid w:val="004E78DB"/>
    <w:rsid w:val="004F0D4A"/>
    <w:rsid w:val="004F0F92"/>
    <w:rsid w:val="004F3DC5"/>
    <w:rsid w:val="004F446A"/>
    <w:rsid w:val="004F544E"/>
    <w:rsid w:val="004F6678"/>
    <w:rsid w:val="004F6D83"/>
    <w:rsid w:val="004F7814"/>
    <w:rsid w:val="00500898"/>
    <w:rsid w:val="00503878"/>
    <w:rsid w:val="005047FC"/>
    <w:rsid w:val="00504963"/>
    <w:rsid w:val="00506B9A"/>
    <w:rsid w:val="0050751C"/>
    <w:rsid w:val="0050790D"/>
    <w:rsid w:val="005106C5"/>
    <w:rsid w:val="00511112"/>
    <w:rsid w:val="00511837"/>
    <w:rsid w:val="00511FEE"/>
    <w:rsid w:val="005122FF"/>
    <w:rsid w:val="0051337A"/>
    <w:rsid w:val="0051431A"/>
    <w:rsid w:val="00515AB0"/>
    <w:rsid w:val="00516D39"/>
    <w:rsid w:val="00516FC2"/>
    <w:rsid w:val="00517318"/>
    <w:rsid w:val="0051738E"/>
    <w:rsid w:val="00517ECD"/>
    <w:rsid w:val="00520486"/>
    <w:rsid w:val="00520968"/>
    <w:rsid w:val="005216E1"/>
    <w:rsid w:val="00523A01"/>
    <w:rsid w:val="005240D9"/>
    <w:rsid w:val="005242FC"/>
    <w:rsid w:val="00524552"/>
    <w:rsid w:val="0052492E"/>
    <w:rsid w:val="00524EC8"/>
    <w:rsid w:val="0052546D"/>
    <w:rsid w:val="005257C1"/>
    <w:rsid w:val="005257D2"/>
    <w:rsid w:val="00525A6A"/>
    <w:rsid w:val="00526EB2"/>
    <w:rsid w:val="00526FF1"/>
    <w:rsid w:val="0052786F"/>
    <w:rsid w:val="00530122"/>
    <w:rsid w:val="0053033E"/>
    <w:rsid w:val="00530706"/>
    <w:rsid w:val="00530E9C"/>
    <w:rsid w:val="00532DA0"/>
    <w:rsid w:val="00534396"/>
    <w:rsid w:val="005347F9"/>
    <w:rsid w:val="00535388"/>
    <w:rsid w:val="00535B95"/>
    <w:rsid w:val="00535C4C"/>
    <w:rsid w:val="00536D2E"/>
    <w:rsid w:val="00537CD5"/>
    <w:rsid w:val="00537FAD"/>
    <w:rsid w:val="005408CF"/>
    <w:rsid w:val="0054105C"/>
    <w:rsid w:val="00541090"/>
    <w:rsid w:val="005415C9"/>
    <w:rsid w:val="00541B50"/>
    <w:rsid w:val="00543106"/>
    <w:rsid w:val="00543361"/>
    <w:rsid w:val="00543B44"/>
    <w:rsid w:val="00543FAD"/>
    <w:rsid w:val="00543FC0"/>
    <w:rsid w:val="00544E5D"/>
    <w:rsid w:val="00545C2F"/>
    <w:rsid w:val="00546330"/>
    <w:rsid w:val="00546686"/>
    <w:rsid w:val="00546FE0"/>
    <w:rsid w:val="00550818"/>
    <w:rsid w:val="00550DC6"/>
    <w:rsid w:val="00552465"/>
    <w:rsid w:val="0055340F"/>
    <w:rsid w:val="00554F55"/>
    <w:rsid w:val="0055648F"/>
    <w:rsid w:val="00556E8A"/>
    <w:rsid w:val="005579B4"/>
    <w:rsid w:val="00557BF1"/>
    <w:rsid w:val="0056067D"/>
    <w:rsid w:val="00560EBA"/>
    <w:rsid w:val="0056195A"/>
    <w:rsid w:val="00563009"/>
    <w:rsid w:val="005649CD"/>
    <w:rsid w:val="00564D10"/>
    <w:rsid w:val="00567380"/>
    <w:rsid w:val="005677E7"/>
    <w:rsid w:val="00567EE0"/>
    <w:rsid w:val="005700D5"/>
    <w:rsid w:val="005703A7"/>
    <w:rsid w:val="005709E8"/>
    <w:rsid w:val="0057177A"/>
    <w:rsid w:val="00572B45"/>
    <w:rsid w:val="00573FF2"/>
    <w:rsid w:val="00576A20"/>
    <w:rsid w:val="00577465"/>
    <w:rsid w:val="00577A43"/>
    <w:rsid w:val="00577FAF"/>
    <w:rsid w:val="00582052"/>
    <w:rsid w:val="00582EFC"/>
    <w:rsid w:val="00584247"/>
    <w:rsid w:val="005847BF"/>
    <w:rsid w:val="00585E31"/>
    <w:rsid w:val="00586365"/>
    <w:rsid w:val="005863B9"/>
    <w:rsid w:val="005865C6"/>
    <w:rsid w:val="0059080E"/>
    <w:rsid w:val="005909B4"/>
    <w:rsid w:val="0059137A"/>
    <w:rsid w:val="005913EB"/>
    <w:rsid w:val="00591459"/>
    <w:rsid w:val="00593224"/>
    <w:rsid w:val="00593721"/>
    <w:rsid w:val="00593829"/>
    <w:rsid w:val="00593FB5"/>
    <w:rsid w:val="00594C28"/>
    <w:rsid w:val="0059552A"/>
    <w:rsid w:val="00595682"/>
    <w:rsid w:val="00595F32"/>
    <w:rsid w:val="00596999"/>
    <w:rsid w:val="005A02B2"/>
    <w:rsid w:val="005A0416"/>
    <w:rsid w:val="005A0945"/>
    <w:rsid w:val="005A15DD"/>
    <w:rsid w:val="005A2A01"/>
    <w:rsid w:val="005A308C"/>
    <w:rsid w:val="005A61AA"/>
    <w:rsid w:val="005A7B55"/>
    <w:rsid w:val="005B080C"/>
    <w:rsid w:val="005B0D5F"/>
    <w:rsid w:val="005B0F4C"/>
    <w:rsid w:val="005B35CB"/>
    <w:rsid w:val="005B3FFC"/>
    <w:rsid w:val="005B43DC"/>
    <w:rsid w:val="005B5ECF"/>
    <w:rsid w:val="005B6DB5"/>
    <w:rsid w:val="005B7326"/>
    <w:rsid w:val="005C0C4D"/>
    <w:rsid w:val="005C1451"/>
    <w:rsid w:val="005C17D5"/>
    <w:rsid w:val="005C1B16"/>
    <w:rsid w:val="005C1BB1"/>
    <w:rsid w:val="005C3B40"/>
    <w:rsid w:val="005C4439"/>
    <w:rsid w:val="005C4566"/>
    <w:rsid w:val="005C495C"/>
    <w:rsid w:val="005C52C9"/>
    <w:rsid w:val="005C7E1D"/>
    <w:rsid w:val="005D061E"/>
    <w:rsid w:val="005D15E9"/>
    <w:rsid w:val="005D1CFA"/>
    <w:rsid w:val="005D2283"/>
    <w:rsid w:val="005D2782"/>
    <w:rsid w:val="005D2841"/>
    <w:rsid w:val="005D2AC6"/>
    <w:rsid w:val="005D3F9F"/>
    <w:rsid w:val="005D465E"/>
    <w:rsid w:val="005D494F"/>
    <w:rsid w:val="005D4AF0"/>
    <w:rsid w:val="005D5981"/>
    <w:rsid w:val="005D6347"/>
    <w:rsid w:val="005D6AE6"/>
    <w:rsid w:val="005D6CAC"/>
    <w:rsid w:val="005D6D01"/>
    <w:rsid w:val="005D70D7"/>
    <w:rsid w:val="005D7AF3"/>
    <w:rsid w:val="005E0760"/>
    <w:rsid w:val="005E11B5"/>
    <w:rsid w:val="005E12AA"/>
    <w:rsid w:val="005E1707"/>
    <w:rsid w:val="005E21C7"/>
    <w:rsid w:val="005E3838"/>
    <w:rsid w:val="005E5B7F"/>
    <w:rsid w:val="005E65BF"/>
    <w:rsid w:val="005E65D9"/>
    <w:rsid w:val="005E65E8"/>
    <w:rsid w:val="005E6E5B"/>
    <w:rsid w:val="005E7A18"/>
    <w:rsid w:val="005F05DB"/>
    <w:rsid w:val="005F0A75"/>
    <w:rsid w:val="005F1CAB"/>
    <w:rsid w:val="005F294A"/>
    <w:rsid w:val="005F43C4"/>
    <w:rsid w:val="005F4538"/>
    <w:rsid w:val="005F4CE8"/>
    <w:rsid w:val="005F5233"/>
    <w:rsid w:val="005F6CA0"/>
    <w:rsid w:val="00600357"/>
    <w:rsid w:val="00600738"/>
    <w:rsid w:val="0060100E"/>
    <w:rsid w:val="0060155A"/>
    <w:rsid w:val="00601848"/>
    <w:rsid w:val="00601862"/>
    <w:rsid w:val="00601FE8"/>
    <w:rsid w:val="006038E1"/>
    <w:rsid w:val="00603FB6"/>
    <w:rsid w:val="0060510D"/>
    <w:rsid w:val="00606AF7"/>
    <w:rsid w:val="00606C25"/>
    <w:rsid w:val="0060744A"/>
    <w:rsid w:val="00607B38"/>
    <w:rsid w:val="00607F60"/>
    <w:rsid w:val="0061182F"/>
    <w:rsid w:val="006122DE"/>
    <w:rsid w:val="00613158"/>
    <w:rsid w:val="006134ED"/>
    <w:rsid w:val="00613863"/>
    <w:rsid w:val="0061511C"/>
    <w:rsid w:val="00617B58"/>
    <w:rsid w:val="00617F8B"/>
    <w:rsid w:val="00621F20"/>
    <w:rsid w:val="00622160"/>
    <w:rsid w:val="00622381"/>
    <w:rsid w:val="006225E8"/>
    <w:rsid w:val="00622E2A"/>
    <w:rsid w:val="006230DB"/>
    <w:rsid w:val="0062443A"/>
    <w:rsid w:val="00624899"/>
    <w:rsid w:val="00625380"/>
    <w:rsid w:val="0063068F"/>
    <w:rsid w:val="0063168E"/>
    <w:rsid w:val="00631DC8"/>
    <w:rsid w:val="00632BA5"/>
    <w:rsid w:val="006334E7"/>
    <w:rsid w:val="00633C06"/>
    <w:rsid w:val="00634BFA"/>
    <w:rsid w:val="00635062"/>
    <w:rsid w:val="00637716"/>
    <w:rsid w:val="0064125F"/>
    <w:rsid w:val="00645311"/>
    <w:rsid w:val="00645688"/>
    <w:rsid w:val="006459C5"/>
    <w:rsid w:val="00645F01"/>
    <w:rsid w:val="0064630F"/>
    <w:rsid w:val="00646638"/>
    <w:rsid w:val="00647464"/>
    <w:rsid w:val="00647555"/>
    <w:rsid w:val="006507EF"/>
    <w:rsid w:val="00651B6A"/>
    <w:rsid w:val="0065394D"/>
    <w:rsid w:val="00654311"/>
    <w:rsid w:val="006548FC"/>
    <w:rsid w:val="0065499E"/>
    <w:rsid w:val="006549B6"/>
    <w:rsid w:val="0065548C"/>
    <w:rsid w:val="006562A6"/>
    <w:rsid w:val="00656DF0"/>
    <w:rsid w:val="00660E64"/>
    <w:rsid w:val="00661830"/>
    <w:rsid w:val="006622E3"/>
    <w:rsid w:val="0066279E"/>
    <w:rsid w:val="00665D40"/>
    <w:rsid w:val="00666EE8"/>
    <w:rsid w:val="006701DF"/>
    <w:rsid w:val="00670389"/>
    <w:rsid w:val="00671019"/>
    <w:rsid w:val="006715C8"/>
    <w:rsid w:val="006717DF"/>
    <w:rsid w:val="00671996"/>
    <w:rsid w:val="006725F0"/>
    <w:rsid w:val="006729D9"/>
    <w:rsid w:val="00672B21"/>
    <w:rsid w:val="00673007"/>
    <w:rsid w:val="006739C4"/>
    <w:rsid w:val="0067474F"/>
    <w:rsid w:val="0067518E"/>
    <w:rsid w:val="006765B7"/>
    <w:rsid w:val="00676727"/>
    <w:rsid w:val="0067758A"/>
    <w:rsid w:val="0067762C"/>
    <w:rsid w:val="00680687"/>
    <w:rsid w:val="00680944"/>
    <w:rsid w:val="006809B5"/>
    <w:rsid w:val="0068216F"/>
    <w:rsid w:val="00682762"/>
    <w:rsid w:val="00682B40"/>
    <w:rsid w:val="0068385F"/>
    <w:rsid w:val="00684559"/>
    <w:rsid w:val="00684AFF"/>
    <w:rsid w:val="00684BC7"/>
    <w:rsid w:val="006859AB"/>
    <w:rsid w:val="00686261"/>
    <w:rsid w:val="00687642"/>
    <w:rsid w:val="006877FC"/>
    <w:rsid w:val="00687B7E"/>
    <w:rsid w:val="006900B5"/>
    <w:rsid w:val="006909AB"/>
    <w:rsid w:val="0069176B"/>
    <w:rsid w:val="0069357C"/>
    <w:rsid w:val="00693805"/>
    <w:rsid w:val="00693CC5"/>
    <w:rsid w:val="0069462F"/>
    <w:rsid w:val="0069482E"/>
    <w:rsid w:val="00695172"/>
    <w:rsid w:val="00695E25"/>
    <w:rsid w:val="0069607F"/>
    <w:rsid w:val="006960E9"/>
    <w:rsid w:val="00696612"/>
    <w:rsid w:val="00697F8C"/>
    <w:rsid w:val="006A0539"/>
    <w:rsid w:val="006A0691"/>
    <w:rsid w:val="006A0AD3"/>
    <w:rsid w:val="006A1BE7"/>
    <w:rsid w:val="006A1C04"/>
    <w:rsid w:val="006A36F9"/>
    <w:rsid w:val="006A3B4C"/>
    <w:rsid w:val="006A3D52"/>
    <w:rsid w:val="006A4E72"/>
    <w:rsid w:val="006A6AB1"/>
    <w:rsid w:val="006A7719"/>
    <w:rsid w:val="006A7D36"/>
    <w:rsid w:val="006B0167"/>
    <w:rsid w:val="006B120F"/>
    <w:rsid w:val="006B2CAD"/>
    <w:rsid w:val="006B2F0A"/>
    <w:rsid w:val="006B3966"/>
    <w:rsid w:val="006B3CFE"/>
    <w:rsid w:val="006B5799"/>
    <w:rsid w:val="006B6048"/>
    <w:rsid w:val="006B6203"/>
    <w:rsid w:val="006B6C05"/>
    <w:rsid w:val="006B6FC1"/>
    <w:rsid w:val="006B73CE"/>
    <w:rsid w:val="006C1232"/>
    <w:rsid w:val="006C185A"/>
    <w:rsid w:val="006C1988"/>
    <w:rsid w:val="006C229B"/>
    <w:rsid w:val="006C5300"/>
    <w:rsid w:val="006C5494"/>
    <w:rsid w:val="006C599C"/>
    <w:rsid w:val="006D063C"/>
    <w:rsid w:val="006D0DAB"/>
    <w:rsid w:val="006D186B"/>
    <w:rsid w:val="006D1FC0"/>
    <w:rsid w:val="006D2969"/>
    <w:rsid w:val="006D34B0"/>
    <w:rsid w:val="006D36D0"/>
    <w:rsid w:val="006D47C6"/>
    <w:rsid w:val="006D4DAD"/>
    <w:rsid w:val="006D5029"/>
    <w:rsid w:val="006D66FE"/>
    <w:rsid w:val="006D7E6A"/>
    <w:rsid w:val="006D7FAE"/>
    <w:rsid w:val="006E0555"/>
    <w:rsid w:val="006E05F6"/>
    <w:rsid w:val="006E09FB"/>
    <w:rsid w:val="006E1704"/>
    <w:rsid w:val="006E20CC"/>
    <w:rsid w:val="006E2CBC"/>
    <w:rsid w:val="006E2FAE"/>
    <w:rsid w:val="006E3A64"/>
    <w:rsid w:val="006E581B"/>
    <w:rsid w:val="006E59E2"/>
    <w:rsid w:val="006E7B55"/>
    <w:rsid w:val="006F0C58"/>
    <w:rsid w:val="006F1CFC"/>
    <w:rsid w:val="006F2030"/>
    <w:rsid w:val="006F2167"/>
    <w:rsid w:val="006F2266"/>
    <w:rsid w:val="006F2605"/>
    <w:rsid w:val="006F280A"/>
    <w:rsid w:val="006F29B8"/>
    <w:rsid w:val="006F44FB"/>
    <w:rsid w:val="006F4ACD"/>
    <w:rsid w:val="006F57B6"/>
    <w:rsid w:val="006F5EE5"/>
    <w:rsid w:val="006F67A4"/>
    <w:rsid w:val="006F758A"/>
    <w:rsid w:val="006F7B23"/>
    <w:rsid w:val="006F7F20"/>
    <w:rsid w:val="00700AF2"/>
    <w:rsid w:val="0070121D"/>
    <w:rsid w:val="007014CE"/>
    <w:rsid w:val="007017C5"/>
    <w:rsid w:val="00701E4D"/>
    <w:rsid w:val="007026FF"/>
    <w:rsid w:val="00702ADB"/>
    <w:rsid w:val="007034C6"/>
    <w:rsid w:val="007036D1"/>
    <w:rsid w:val="00703ED7"/>
    <w:rsid w:val="007051CE"/>
    <w:rsid w:val="00705402"/>
    <w:rsid w:val="00705C17"/>
    <w:rsid w:val="0070601C"/>
    <w:rsid w:val="007068E7"/>
    <w:rsid w:val="00706C64"/>
    <w:rsid w:val="00710D11"/>
    <w:rsid w:val="00711DBA"/>
    <w:rsid w:val="00712095"/>
    <w:rsid w:val="00712335"/>
    <w:rsid w:val="00712752"/>
    <w:rsid w:val="00712897"/>
    <w:rsid w:val="00712ADB"/>
    <w:rsid w:val="00712F4C"/>
    <w:rsid w:val="0071337F"/>
    <w:rsid w:val="0071759B"/>
    <w:rsid w:val="00717ADB"/>
    <w:rsid w:val="007208E1"/>
    <w:rsid w:val="00720CF6"/>
    <w:rsid w:val="0072275D"/>
    <w:rsid w:val="00722EB5"/>
    <w:rsid w:val="00723E91"/>
    <w:rsid w:val="00725B7A"/>
    <w:rsid w:val="00725BA5"/>
    <w:rsid w:val="00726063"/>
    <w:rsid w:val="00726131"/>
    <w:rsid w:val="007261B1"/>
    <w:rsid w:val="00726A47"/>
    <w:rsid w:val="00727EA5"/>
    <w:rsid w:val="00731036"/>
    <w:rsid w:val="00735554"/>
    <w:rsid w:val="00736C0B"/>
    <w:rsid w:val="00736EF6"/>
    <w:rsid w:val="00737047"/>
    <w:rsid w:val="00737417"/>
    <w:rsid w:val="007377DD"/>
    <w:rsid w:val="00737C96"/>
    <w:rsid w:val="0074095C"/>
    <w:rsid w:val="00741570"/>
    <w:rsid w:val="007427A7"/>
    <w:rsid w:val="00742F0A"/>
    <w:rsid w:val="007432AD"/>
    <w:rsid w:val="00743465"/>
    <w:rsid w:val="00745D47"/>
    <w:rsid w:val="007471B5"/>
    <w:rsid w:val="0075050D"/>
    <w:rsid w:val="00750AF1"/>
    <w:rsid w:val="00755F4C"/>
    <w:rsid w:val="00760724"/>
    <w:rsid w:val="0076334A"/>
    <w:rsid w:val="0076351E"/>
    <w:rsid w:val="00763558"/>
    <w:rsid w:val="00763743"/>
    <w:rsid w:val="0076380D"/>
    <w:rsid w:val="007640A2"/>
    <w:rsid w:val="00764123"/>
    <w:rsid w:val="00764189"/>
    <w:rsid w:val="00765310"/>
    <w:rsid w:val="00766797"/>
    <w:rsid w:val="007679E7"/>
    <w:rsid w:val="0077080B"/>
    <w:rsid w:val="00770BEA"/>
    <w:rsid w:val="0077426F"/>
    <w:rsid w:val="00774EAC"/>
    <w:rsid w:val="00775DAC"/>
    <w:rsid w:val="00775DF4"/>
    <w:rsid w:val="00777CD3"/>
    <w:rsid w:val="00777D57"/>
    <w:rsid w:val="00777D6E"/>
    <w:rsid w:val="00782928"/>
    <w:rsid w:val="00782ECF"/>
    <w:rsid w:val="007843F0"/>
    <w:rsid w:val="0078468D"/>
    <w:rsid w:val="0078502A"/>
    <w:rsid w:val="007857D2"/>
    <w:rsid w:val="0078699E"/>
    <w:rsid w:val="00787F03"/>
    <w:rsid w:val="00790B79"/>
    <w:rsid w:val="007923AB"/>
    <w:rsid w:val="00792612"/>
    <w:rsid w:val="00792B14"/>
    <w:rsid w:val="00792D34"/>
    <w:rsid w:val="00794204"/>
    <w:rsid w:val="00796022"/>
    <w:rsid w:val="00796220"/>
    <w:rsid w:val="0079640D"/>
    <w:rsid w:val="0079772D"/>
    <w:rsid w:val="007A0F56"/>
    <w:rsid w:val="007A17C0"/>
    <w:rsid w:val="007A2166"/>
    <w:rsid w:val="007A2260"/>
    <w:rsid w:val="007A260F"/>
    <w:rsid w:val="007A295A"/>
    <w:rsid w:val="007A2F9F"/>
    <w:rsid w:val="007A3169"/>
    <w:rsid w:val="007A31BD"/>
    <w:rsid w:val="007A37D3"/>
    <w:rsid w:val="007A457A"/>
    <w:rsid w:val="007A5B2A"/>
    <w:rsid w:val="007A69D9"/>
    <w:rsid w:val="007A7431"/>
    <w:rsid w:val="007B036F"/>
    <w:rsid w:val="007B075A"/>
    <w:rsid w:val="007B1D3B"/>
    <w:rsid w:val="007B2B84"/>
    <w:rsid w:val="007B2BEC"/>
    <w:rsid w:val="007B48DF"/>
    <w:rsid w:val="007B4D38"/>
    <w:rsid w:val="007B56FE"/>
    <w:rsid w:val="007B5847"/>
    <w:rsid w:val="007B677F"/>
    <w:rsid w:val="007B7645"/>
    <w:rsid w:val="007B7D82"/>
    <w:rsid w:val="007C07B4"/>
    <w:rsid w:val="007C09A9"/>
    <w:rsid w:val="007C0A7D"/>
    <w:rsid w:val="007C0BF8"/>
    <w:rsid w:val="007C0D11"/>
    <w:rsid w:val="007C17DD"/>
    <w:rsid w:val="007C1CD2"/>
    <w:rsid w:val="007C2000"/>
    <w:rsid w:val="007C2E1E"/>
    <w:rsid w:val="007C4578"/>
    <w:rsid w:val="007C4720"/>
    <w:rsid w:val="007C4C56"/>
    <w:rsid w:val="007C546D"/>
    <w:rsid w:val="007C6078"/>
    <w:rsid w:val="007C73A1"/>
    <w:rsid w:val="007C742D"/>
    <w:rsid w:val="007C7F45"/>
    <w:rsid w:val="007D0424"/>
    <w:rsid w:val="007D1451"/>
    <w:rsid w:val="007D1FF4"/>
    <w:rsid w:val="007D4CA7"/>
    <w:rsid w:val="007D4E58"/>
    <w:rsid w:val="007D5D6C"/>
    <w:rsid w:val="007D62FA"/>
    <w:rsid w:val="007D7751"/>
    <w:rsid w:val="007D79DC"/>
    <w:rsid w:val="007D7D1F"/>
    <w:rsid w:val="007E1BE2"/>
    <w:rsid w:val="007E22C3"/>
    <w:rsid w:val="007E3BA3"/>
    <w:rsid w:val="007E462C"/>
    <w:rsid w:val="007E4F56"/>
    <w:rsid w:val="007E5576"/>
    <w:rsid w:val="007E58A6"/>
    <w:rsid w:val="007E6312"/>
    <w:rsid w:val="007F0987"/>
    <w:rsid w:val="007F1763"/>
    <w:rsid w:val="007F3170"/>
    <w:rsid w:val="007F45D1"/>
    <w:rsid w:val="007F622B"/>
    <w:rsid w:val="007F63E8"/>
    <w:rsid w:val="007F6CB6"/>
    <w:rsid w:val="00800FA4"/>
    <w:rsid w:val="00801692"/>
    <w:rsid w:val="008024DB"/>
    <w:rsid w:val="00802C0D"/>
    <w:rsid w:val="00802C92"/>
    <w:rsid w:val="00802DBB"/>
    <w:rsid w:val="00803E07"/>
    <w:rsid w:val="00805526"/>
    <w:rsid w:val="0080592F"/>
    <w:rsid w:val="0080624B"/>
    <w:rsid w:val="0080674B"/>
    <w:rsid w:val="00806B63"/>
    <w:rsid w:val="008076B4"/>
    <w:rsid w:val="00807DAF"/>
    <w:rsid w:val="008101ED"/>
    <w:rsid w:val="008108B9"/>
    <w:rsid w:val="008109C1"/>
    <w:rsid w:val="00810C9F"/>
    <w:rsid w:val="00812044"/>
    <w:rsid w:val="00814759"/>
    <w:rsid w:val="00814FD1"/>
    <w:rsid w:val="00815056"/>
    <w:rsid w:val="00815BD8"/>
    <w:rsid w:val="00815CBC"/>
    <w:rsid w:val="00817D73"/>
    <w:rsid w:val="008227F8"/>
    <w:rsid w:val="00822EF8"/>
    <w:rsid w:val="008242D9"/>
    <w:rsid w:val="00824471"/>
    <w:rsid w:val="00824491"/>
    <w:rsid w:val="00825A19"/>
    <w:rsid w:val="00830E9A"/>
    <w:rsid w:val="008336A2"/>
    <w:rsid w:val="00833F09"/>
    <w:rsid w:val="00836248"/>
    <w:rsid w:val="00837252"/>
    <w:rsid w:val="00842FEC"/>
    <w:rsid w:val="00844680"/>
    <w:rsid w:val="0084479D"/>
    <w:rsid w:val="00845CAC"/>
    <w:rsid w:val="00846908"/>
    <w:rsid w:val="0084701E"/>
    <w:rsid w:val="008503BC"/>
    <w:rsid w:val="00851BFC"/>
    <w:rsid w:val="00852DE6"/>
    <w:rsid w:val="0085300F"/>
    <w:rsid w:val="00853E40"/>
    <w:rsid w:val="00854640"/>
    <w:rsid w:val="00856712"/>
    <w:rsid w:val="00857150"/>
    <w:rsid w:val="008619B1"/>
    <w:rsid w:val="00861CED"/>
    <w:rsid w:val="00862D68"/>
    <w:rsid w:val="00863C06"/>
    <w:rsid w:val="008676BE"/>
    <w:rsid w:val="0086780C"/>
    <w:rsid w:val="00870FE4"/>
    <w:rsid w:val="00872E67"/>
    <w:rsid w:val="008735C7"/>
    <w:rsid w:val="008740A0"/>
    <w:rsid w:val="00874903"/>
    <w:rsid w:val="00874F35"/>
    <w:rsid w:val="0087633A"/>
    <w:rsid w:val="00876E0B"/>
    <w:rsid w:val="0088120A"/>
    <w:rsid w:val="00881642"/>
    <w:rsid w:val="0088168E"/>
    <w:rsid w:val="00881ABE"/>
    <w:rsid w:val="00881F8F"/>
    <w:rsid w:val="00885EC5"/>
    <w:rsid w:val="00886214"/>
    <w:rsid w:val="0088661F"/>
    <w:rsid w:val="008879D2"/>
    <w:rsid w:val="008901F2"/>
    <w:rsid w:val="00890798"/>
    <w:rsid w:val="008914A1"/>
    <w:rsid w:val="00892D87"/>
    <w:rsid w:val="008944AE"/>
    <w:rsid w:val="008954B6"/>
    <w:rsid w:val="008954FE"/>
    <w:rsid w:val="0089575C"/>
    <w:rsid w:val="008958B1"/>
    <w:rsid w:val="00895BBA"/>
    <w:rsid w:val="00896ECA"/>
    <w:rsid w:val="00897D82"/>
    <w:rsid w:val="008A002C"/>
    <w:rsid w:val="008A134D"/>
    <w:rsid w:val="008A2023"/>
    <w:rsid w:val="008A2158"/>
    <w:rsid w:val="008A2B2C"/>
    <w:rsid w:val="008A3609"/>
    <w:rsid w:val="008A3857"/>
    <w:rsid w:val="008A3903"/>
    <w:rsid w:val="008A39DE"/>
    <w:rsid w:val="008A4D2D"/>
    <w:rsid w:val="008A5CD8"/>
    <w:rsid w:val="008A62F6"/>
    <w:rsid w:val="008A6F06"/>
    <w:rsid w:val="008A7A99"/>
    <w:rsid w:val="008B0D33"/>
    <w:rsid w:val="008B12C7"/>
    <w:rsid w:val="008B1EA7"/>
    <w:rsid w:val="008B3646"/>
    <w:rsid w:val="008B4806"/>
    <w:rsid w:val="008B4939"/>
    <w:rsid w:val="008B4F07"/>
    <w:rsid w:val="008B793C"/>
    <w:rsid w:val="008B7E9A"/>
    <w:rsid w:val="008C0076"/>
    <w:rsid w:val="008C00E4"/>
    <w:rsid w:val="008C12F5"/>
    <w:rsid w:val="008C1586"/>
    <w:rsid w:val="008C2544"/>
    <w:rsid w:val="008C2D8D"/>
    <w:rsid w:val="008C2E58"/>
    <w:rsid w:val="008C30AD"/>
    <w:rsid w:val="008C3978"/>
    <w:rsid w:val="008C39D8"/>
    <w:rsid w:val="008C3DD7"/>
    <w:rsid w:val="008C3F49"/>
    <w:rsid w:val="008C40BA"/>
    <w:rsid w:val="008C5173"/>
    <w:rsid w:val="008C5797"/>
    <w:rsid w:val="008C646B"/>
    <w:rsid w:val="008C69F5"/>
    <w:rsid w:val="008D0534"/>
    <w:rsid w:val="008D0C9A"/>
    <w:rsid w:val="008D21D9"/>
    <w:rsid w:val="008D29C8"/>
    <w:rsid w:val="008D3120"/>
    <w:rsid w:val="008D452A"/>
    <w:rsid w:val="008D4C88"/>
    <w:rsid w:val="008D553A"/>
    <w:rsid w:val="008D71C9"/>
    <w:rsid w:val="008D79B5"/>
    <w:rsid w:val="008E179D"/>
    <w:rsid w:val="008E274E"/>
    <w:rsid w:val="008E27C2"/>
    <w:rsid w:val="008E31B9"/>
    <w:rsid w:val="008E3CA3"/>
    <w:rsid w:val="008E4091"/>
    <w:rsid w:val="008E4FA0"/>
    <w:rsid w:val="008E63CE"/>
    <w:rsid w:val="008E6AB3"/>
    <w:rsid w:val="008E7757"/>
    <w:rsid w:val="008E7BB1"/>
    <w:rsid w:val="008F021C"/>
    <w:rsid w:val="008F1ED2"/>
    <w:rsid w:val="008F2FF0"/>
    <w:rsid w:val="008F3758"/>
    <w:rsid w:val="008F38FD"/>
    <w:rsid w:val="008F3F5F"/>
    <w:rsid w:val="008F4EF4"/>
    <w:rsid w:val="008F621B"/>
    <w:rsid w:val="008F66A1"/>
    <w:rsid w:val="008F73E0"/>
    <w:rsid w:val="009001C1"/>
    <w:rsid w:val="00902B04"/>
    <w:rsid w:val="0090351E"/>
    <w:rsid w:val="00904B8C"/>
    <w:rsid w:val="00904EBD"/>
    <w:rsid w:val="00905D8F"/>
    <w:rsid w:val="009114A9"/>
    <w:rsid w:val="009133A3"/>
    <w:rsid w:val="0091382B"/>
    <w:rsid w:val="009141A7"/>
    <w:rsid w:val="009143F9"/>
    <w:rsid w:val="00914462"/>
    <w:rsid w:val="009171EE"/>
    <w:rsid w:val="009174F0"/>
    <w:rsid w:val="00920496"/>
    <w:rsid w:val="00920737"/>
    <w:rsid w:val="0092095E"/>
    <w:rsid w:val="00921263"/>
    <w:rsid w:val="0092178C"/>
    <w:rsid w:val="0092230C"/>
    <w:rsid w:val="00922C48"/>
    <w:rsid w:val="0092399A"/>
    <w:rsid w:val="00931576"/>
    <w:rsid w:val="00934768"/>
    <w:rsid w:val="009348D1"/>
    <w:rsid w:val="00940FBA"/>
    <w:rsid w:val="0094303F"/>
    <w:rsid w:val="00943D37"/>
    <w:rsid w:val="009444A8"/>
    <w:rsid w:val="009458E6"/>
    <w:rsid w:val="00946471"/>
    <w:rsid w:val="00946650"/>
    <w:rsid w:val="00946D61"/>
    <w:rsid w:val="00946E9A"/>
    <w:rsid w:val="009475EF"/>
    <w:rsid w:val="00947DE9"/>
    <w:rsid w:val="00947FC9"/>
    <w:rsid w:val="0095069E"/>
    <w:rsid w:val="0095088F"/>
    <w:rsid w:val="00950EFB"/>
    <w:rsid w:val="00951BF6"/>
    <w:rsid w:val="0095253F"/>
    <w:rsid w:val="00952FBF"/>
    <w:rsid w:val="00960082"/>
    <w:rsid w:val="00960B66"/>
    <w:rsid w:val="00962588"/>
    <w:rsid w:val="00962F90"/>
    <w:rsid w:val="00963709"/>
    <w:rsid w:val="00965F97"/>
    <w:rsid w:val="00966EF8"/>
    <w:rsid w:val="0096737D"/>
    <w:rsid w:val="00967492"/>
    <w:rsid w:val="00967B1E"/>
    <w:rsid w:val="00967C3D"/>
    <w:rsid w:val="00967E60"/>
    <w:rsid w:val="00972258"/>
    <w:rsid w:val="0097226D"/>
    <w:rsid w:val="00972857"/>
    <w:rsid w:val="00976871"/>
    <w:rsid w:val="00976E42"/>
    <w:rsid w:val="0097715A"/>
    <w:rsid w:val="00977B15"/>
    <w:rsid w:val="0098082E"/>
    <w:rsid w:val="00980971"/>
    <w:rsid w:val="00981C62"/>
    <w:rsid w:val="009828C9"/>
    <w:rsid w:val="009836B6"/>
    <w:rsid w:val="00983DD5"/>
    <w:rsid w:val="00984153"/>
    <w:rsid w:val="00984331"/>
    <w:rsid w:val="00986C39"/>
    <w:rsid w:val="009901E5"/>
    <w:rsid w:val="00990A37"/>
    <w:rsid w:val="00990BD8"/>
    <w:rsid w:val="00991C46"/>
    <w:rsid w:val="00991F51"/>
    <w:rsid w:val="009921D8"/>
    <w:rsid w:val="0099282A"/>
    <w:rsid w:val="00993052"/>
    <w:rsid w:val="00994DF9"/>
    <w:rsid w:val="00995032"/>
    <w:rsid w:val="009961A2"/>
    <w:rsid w:val="00996EA5"/>
    <w:rsid w:val="00997B52"/>
    <w:rsid w:val="009A17B4"/>
    <w:rsid w:val="009A1832"/>
    <w:rsid w:val="009A2A2F"/>
    <w:rsid w:val="009A2CD9"/>
    <w:rsid w:val="009A51CA"/>
    <w:rsid w:val="009A595B"/>
    <w:rsid w:val="009A70EB"/>
    <w:rsid w:val="009A7860"/>
    <w:rsid w:val="009B076E"/>
    <w:rsid w:val="009B1FF4"/>
    <w:rsid w:val="009B21FA"/>
    <w:rsid w:val="009B2625"/>
    <w:rsid w:val="009B27DD"/>
    <w:rsid w:val="009B41E2"/>
    <w:rsid w:val="009B5096"/>
    <w:rsid w:val="009B5592"/>
    <w:rsid w:val="009B6884"/>
    <w:rsid w:val="009B7203"/>
    <w:rsid w:val="009B74AB"/>
    <w:rsid w:val="009B7BB7"/>
    <w:rsid w:val="009C01C4"/>
    <w:rsid w:val="009C1C8B"/>
    <w:rsid w:val="009C2C11"/>
    <w:rsid w:val="009C3DFC"/>
    <w:rsid w:val="009C4B81"/>
    <w:rsid w:val="009C5780"/>
    <w:rsid w:val="009C67A1"/>
    <w:rsid w:val="009C7178"/>
    <w:rsid w:val="009C7319"/>
    <w:rsid w:val="009C7388"/>
    <w:rsid w:val="009D0FE4"/>
    <w:rsid w:val="009D1285"/>
    <w:rsid w:val="009D141D"/>
    <w:rsid w:val="009D29CA"/>
    <w:rsid w:val="009D3054"/>
    <w:rsid w:val="009D3154"/>
    <w:rsid w:val="009D31FF"/>
    <w:rsid w:val="009D4055"/>
    <w:rsid w:val="009D40E7"/>
    <w:rsid w:val="009D7456"/>
    <w:rsid w:val="009D7AC9"/>
    <w:rsid w:val="009E1076"/>
    <w:rsid w:val="009E132E"/>
    <w:rsid w:val="009E15DE"/>
    <w:rsid w:val="009E3A82"/>
    <w:rsid w:val="009E4085"/>
    <w:rsid w:val="009E4C6A"/>
    <w:rsid w:val="009E61C8"/>
    <w:rsid w:val="009E6254"/>
    <w:rsid w:val="009E675C"/>
    <w:rsid w:val="009F0344"/>
    <w:rsid w:val="009F04E7"/>
    <w:rsid w:val="009F103D"/>
    <w:rsid w:val="009F1A11"/>
    <w:rsid w:val="009F2619"/>
    <w:rsid w:val="009F2AC8"/>
    <w:rsid w:val="009F3146"/>
    <w:rsid w:val="009F3A9F"/>
    <w:rsid w:val="009F49DD"/>
    <w:rsid w:val="009F4D8D"/>
    <w:rsid w:val="009F4DBB"/>
    <w:rsid w:val="009F542D"/>
    <w:rsid w:val="009F6102"/>
    <w:rsid w:val="00A0015C"/>
    <w:rsid w:val="00A007C8"/>
    <w:rsid w:val="00A00D57"/>
    <w:rsid w:val="00A011DF"/>
    <w:rsid w:val="00A016F9"/>
    <w:rsid w:val="00A02946"/>
    <w:rsid w:val="00A02A80"/>
    <w:rsid w:val="00A02D81"/>
    <w:rsid w:val="00A030A6"/>
    <w:rsid w:val="00A03824"/>
    <w:rsid w:val="00A03D2B"/>
    <w:rsid w:val="00A05EA3"/>
    <w:rsid w:val="00A07623"/>
    <w:rsid w:val="00A1027B"/>
    <w:rsid w:val="00A104B7"/>
    <w:rsid w:val="00A10E0D"/>
    <w:rsid w:val="00A11755"/>
    <w:rsid w:val="00A121F5"/>
    <w:rsid w:val="00A13D00"/>
    <w:rsid w:val="00A14EFD"/>
    <w:rsid w:val="00A155DA"/>
    <w:rsid w:val="00A16B14"/>
    <w:rsid w:val="00A17170"/>
    <w:rsid w:val="00A17ED8"/>
    <w:rsid w:val="00A214A2"/>
    <w:rsid w:val="00A21739"/>
    <w:rsid w:val="00A2450D"/>
    <w:rsid w:val="00A24F0A"/>
    <w:rsid w:val="00A2792E"/>
    <w:rsid w:val="00A31B91"/>
    <w:rsid w:val="00A3294D"/>
    <w:rsid w:val="00A33874"/>
    <w:rsid w:val="00A33882"/>
    <w:rsid w:val="00A33F21"/>
    <w:rsid w:val="00A340EC"/>
    <w:rsid w:val="00A36B00"/>
    <w:rsid w:val="00A36BA3"/>
    <w:rsid w:val="00A417C2"/>
    <w:rsid w:val="00A41D2B"/>
    <w:rsid w:val="00A42639"/>
    <w:rsid w:val="00A43200"/>
    <w:rsid w:val="00A4328B"/>
    <w:rsid w:val="00A43999"/>
    <w:rsid w:val="00A45351"/>
    <w:rsid w:val="00A45421"/>
    <w:rsid w:val="00A463FB"/>
    <w:rsid w:val="00A46B14"/>
    <w:rsid w:val="00A50A63"/>
    <w:rsid w:val="00A51766"/>
    <w:rsid w:val="00A529A9"/>
    <w:rsid w:val="00A52D95"/>
    <w:rsid w:val="00A53213"/>
    <w:rsid w:val="00A53B45"/>
    <w:rsid w:val="00A547AA"/>
    <w:rsid w:val="00A54D6C"/>
    <w:rsid w:val="00A5680F"/>
    <w:rsid w:val="00A56C7C"/>
    <w:rsid w:val="00A575A2"/>
    <w:rsid w:val="00A57627"/>
    <w:rsid w:val="00A5772A"/>
    <w:rsid w:val="00A578E3"/>
    <w:rsid w:val="00A57A05"/>
    <w:rsid w:val="00A60233"/>
    <w:rsid w:val="00A6227D"/>
    <w:rsid w:val="00A636FE"/>
    <w:rsid w:val="00A6376E"/>
    <w:rsid w:val="00A63ACF"/>
    <w:rsid w:val="00A66639"/>
    <w:rsid w:val="00A66F6B"/>
    <w:rsid w:val="00A6751A"/>
    <w:rsid w:val="00A67944"/>
    <w:rsid w:val="00A67F62"/>
    <w:rsid w:val="00A703F1"/>
    <w:rsid w:val="00A70DA3"/>
    <w:rsid w:val="00A719E0"/>
    <w:rsid w:val="00A71CA5"/>
    <w:rsid w:val="00A73B59"/>
    <w:rsid w:val="00A75D61"/>
    <w:rsid w:val="00A762B5"/>
    <w:rsid w:val="00A77B35"/>
    <w:rsid w:val="00A77F32"/>
    <w:rsid w:val="00A80223"/>
    <w:rsid w:val="00A8066A"/>
    <w:rsid w:val="00A81125"/>
    <w:rsid w:val="00A823A0"/>
    <w:rsid w:val="00A830CA"/>
    <w:rsid w:val="00A83A5A"/>
    <w:rsid w:val="00A83A9E"/>
    <w:rsid w:val="00A83B32"/>
    <w:rsid w:val="00A83FA5"/>
    <w:rsid w:val="00A8481C"/>
    <w:rsid w:val="00A84C23"/>
    <w:rsid w:val="00A856E5"/>
    <w:rsid w:val="00A85D60"/>
    <w:rsid w:val="00A8610D"/>
    <w:rsid w:val="00A8691A"/>
    <w:rsid w:val="00A92665"/>
    <w:rsid w:val="00A92D43"/>
    <w:rsid w:val="00A94C89"/>
    <w:rsid w:val="00A956A9"/>
    <w:rsid w:val="00A9727A"/>
    <w:rsid w:val="00AA02A5"/>
    <w:rsid w:val="00AA0B45"/>
    <w:rsid w:val="00AA15C5"/>
    <w:rsid w:val="00AA1743"/>
    <w:rsid w:val="00AA1F17"/>
    <w:rsid w:val="00AA2065"/>
    <w:rsid w:val="00AA38DE"/>
    <w:rsid w:val="00AA424B"/>
    <w:rsid w:val="00AA4BE3"/>
    <w:rsid w:val="00AA4E23"/>
    <w:rsid w:val="00AA4FE0"/>
    <w:rsid w:val="00AA5E53"/>
    <w:rsid w:val="00AA6691"/>
    <w:rsid w:val="00AA6F1C"/>
    <w:rsid w:val="00AA7FFB"/>
    <w:rsid w:val="00AB02F3"/>
    <w:rsid w:val="00AB10F7"/>
    <w:rsid w:val="00AB17CC"/>
    <w:rsid w:val="00AB382E"/>
    <w:rsid w:val="00AB3BE8"/>
    <w:rsid w:val="00AB3F8A"/>
    <w:rsid w:val="00AB50EC"/>
    <w:rsid w:val="00AB5CDD"/>
    <w:rsid w:val="00AB6405"/>
    <w:rsid w:val="00AC0991"/>
    <w:rsid w:val="00AC1803"/>
    <w:rsid w:val="00AC3617"/>
    <w:rsid w:val="00AC3A77"/>
    <w:rsid w:val="00AC681A"/>
    <w:rsid w:val="00AC6CE1"/>
    <w:rsid w:val="00AC709F"/>
    <w:rsid w:val="00AD052F"/>
    <w:rsid w:val="00AD0FA0"/>
    <w:rsid w:val="00AD0FD9"/>
    <w:rsid w:val="00AD1491"/>
    <w:rsid w:val="00AD158A"/>
    <w:rsid w:val="00AD15CE"/>
    <w:rsid w:val="00AD1CBB"/>
    <w:rsid w:val="00AD1F15"/>
    <w:rsid w:val="00AD21DC"/>
    <w:rsid w:val="00AD3A96"/>
    <w:rsid w:val="00AD3EB3"/>
    <w:rsid w:val="00AD56C2"/>
    <w:rsid w:val="00AD5C5F"/>
    <w:rsid w:val="00AE04C4"/>
    <w:rsid w:val="00AE2299"/>
    <w:rsid w:val="00AE337F"/>
    <w:rsid w:val="00AE481D"/>
    <w:rsid w:val="00AE509A"/>
    <w:rsid w:val="00AE6FBB"/>
    <w:rsid w:val="00AF2064"/>
    <w:rsid w:val="00AF24E8"/>
    <w:rsid w:val="00AF32BC"/>
    <w:rsid w:val="00AF40C6"/>
    <w:rsid w:val="00AF4484"/>
    <w:rsid w:val="00AF46DE"/>
    <w:rsid w:val="00AF4B76"/>
    <w:rsid w:val="00AF5224"/>
    <w:rsid w:val="00AF62CA"/>
    <w:rsid w:val="00AF748D"/>
    <w:rsid w:val="00AF7691"/>
    <w:rsid w:val="00B00267"/>
    <w:rsid w:val="00B012FF"/>
    <w:rsid w:val="00B01659"/>
    <w:rsid w:val="00B03595"/>
    <w:rsid w:val="00B03779"/>
    <w:rsid w:val="00B03D76"/>
    <w:rsid w:val="00B05AA2"/>
    <w:rsid w:val="00B06CF4"/>
    <w:rsid w:val="00B07D87"/>
    <w:rsid w:val="00B10F3E"/>
    <w:rsid w:val="00B11211"/>
    <w:rsid w:val="00B114D9"/>
    <w:rsid w:val="00B12D36"/>
    <w:rsid w:val="00B1362B"/>
    <w:rsid w:val="00B13806"/>
    <w:rsid w:val="00B15460"/>
    <w:rsid w:val="00B15DCF"/>
    <w:rsid w:val="00B1674B"/>
    <w:rsid w:val="00B1744D"/>
    <w:rsid w:val="00B175EE"/>
    <w:rsid w:val="00B1766A"/>
    <w:rsid w:val="00B17D2F"/>
    <w:rsid w:val="00B20D69"/>
    <w:rsid w:val="00B21510"/>
    <w:rsid w:val="00B21BD2"/>
    <w:rsid w:val="00B22511"/>
    <w:rsid w:val="00B253C8"/>
    <w:rsid w:val="00B253E2"/>
    <w:rsid w:val="00B254EE"/>
    <w:rsid w:val="00B265EC"/>
    <w:rsid w:val="00B27AB1"/>
    <w:rsid w:val="00B27E78"/>
    <w:rsid w:val="00B334AC"/>
    <w:rsid w:val="00B3380F"/>
    <w:rsid w:val="00B34A8F"/>
    <w:rsid w:val="00B3539E"/>
    <w:rsid w:val="00B373D8"/>
    <w:rsid w:val="00B37DC8"/>
    <w:rsid w:val="00B37E6D"/>
    <w:rsid w:val="00B41684"/>
    <w:rsid w:val="00B41A93"/>
    <w:rsid w:val="00B42186"/>
    <w:rsid w:val="00B432AE"/>
    <w:rsid w:val="00B44869"/>
    <w:rsid w:val="00B45C50"/>
    <w:rsid w:val="00B470F6"/>
    <w:rsid w:val="00B47361"/>
    <w:rsid w:val="00B4756B"/>
    <w:rsid w:val="00B50652"/>
    <w:rsid w:val="00B5166D"/>
    <w:rsid w:val="00B51F43"/>
    <w:rsid w:val="00B523E2"/>
    <w:rsid w:val="00B526B1"/>
    <w:rsid w:val="00B52AE6"/>
    <w:rsid w:val="00B52B59"/>
    <w:rsid w:val="00B53DEA"/>
    <w:rsid w:val="00B54C9C"/>
    <w:rsid w:val="00B56414"/>
    <w:rsid w:val="00B5657F"/>
    <w:rsid w:val="00B607BD"/>
    <w:rsid w:val="00B61188"/>
    <w:rsid w:val="00B612EC"/>
    <w:rsid w:val="00B644FC"/>
    <w:rsid w:val="00B66332"/>
    <w:rsid w:val="00B66B56"/>
    <w:rsid w:val="00B67806"/>
    <w:rsid w:val="00B67D3F"/>
    <w:rsid w:val="00B713E2"/>
    <w:rsid w:val="00B71C4B"/>
    <w:rsid w:val="00B723B7"/>
    <w:rsid w:val="00B725EB"/>
    <w:rsid w:val="00B737C9"/>
    <w:rsid w:val="00B73985"/>
    <w:rsid w:val="00B73F3F"/>
    <w:rsid w:val="00B74662"/>
    <w:rsid w:val="00B74A28"/>
    <w:rsid w:val="00B75BA6"/>
    <w:rsid w:val="00B75EB7"/>
    <w:rsid w:val="00B761D9"/>
    <w:rsid w:val="00B761FC"/>
    <w:rsid w:val="00B765CB"/>
    <w:rsid w:val="00B7757B"/>
    <w:rsid w:val="00B7783F"/>
    <w:rsid w:val="00B8045B"/>
    <w:rsid w:val="00B80D22"/>
    <w:rsid w:val="00B81081"/>
    <w:rsid w:val="00B826AB"/>
    <w:rsid w:val="00B82F94"/>
    <w:rsid w:val="00B834EF"/>
    <w:rsid w:val="00B83541"/>
    <w:rsid w:val="00B84A90"/>
    <w:rsid w:val="00B84FCC"/>
    <w:rsid w:val="00B85A17"/>
    <w:rsid w:val="00B863AB"/>
    <w:rsid w:val="00B9066E"/>
    <w:rsid w:val="00B90C7E"/>
    <w:rsid w:val="00B9110E"/>
    <w:rsid w:val="00B9213E"/>
    <w:rsid w:val="00B9348E"/>
    <w:rsid w:val="00B957B9"/>
    <w:rsid w:val="00B96993"/>
    <w:rsid w:val="00B971F7"/>
    <w:rsid w:val="00B975FF"/>
    <w:rsid w:val="00B97671"/>
    <w:rsid w:val="00B97B95"/>
    <w:rsid w:val="00BA00F7"/>
    <w:rsid w:val="00BA0D02"/>
    <w:rsid w:val="00BA0FA5"/>
    <w:rsid w:val="00BA10D9"/>
    <w:rsid w:val="00BA1BA3"/>
    <w:rsid w:val="00BA2A04"/>
    <w:rsid w:val="00BA3418"/>
    <w:rsid w:val="00BA36EF"/>
    <w:rsid w:val="00BA60E5"/>
    <w:rsid w:val="00BA6E6B"/>
    <w:rsid w:val="00BA7002"/>
    <w:rsid w:val="00BB1AE7"/>
    <w:rsid w:val="00BB27DB"/>
    <w:rsid w:val="00BB34AC"/>
    <w:rsid w:val="00BB35F1"/>
    <w:rsid w:val="00BB36D2"/>
    <w:rsid w:val="00BB38C6"/>
    <w:rsid w:val="00BB4583"/>
    <w:rsid w:val="00BB518F"/>
    <w:rsid w:val="00BB616F"/>
    <w:rsid w:val="00BB65B9"/>
    <w:rsid w:val="00BB6613"/>
    <w:rsid w:val="00BB79A4"/>
    <w:rsid w:val="00BC0D86"/>
    <w:rsid w:val="00BC1E70"/>
    <w:rsid w:val="00BC3067"/>
    <w:rsid w:val="00BC363D"/>
    <w:rsid w:val="00BC3DE3"/>
    <w:rsid w:val="00BC4203"/>
    <w:rsid w:val="00BC7BB1"/>
    <w:rsid w:val="00BC7EE3"/>
    <w:rsid w:val="00BC7EE4"/>
    <w:rsid w:val="00BD0D0F"/>
    <w:rsid w:val="00BD1C99"/>
    <w:rsid w:val="00BD1DC0"/>
    <w:rsid w:val="00BD4B21"/>
    <w:rsid w:val="00BD53D5"/>
    <w:rsid w:val="00BD6D84"/>
    <w:rsid w:val="00BD6FF1"/>
    <w:rsid w:val="00BD71F8"/>
    <w:rsid w:val="00BD7A1D"/>
    <w:rsid w:val="00BE0250"/>
    <w:rsid w:val="00BE0CCE"/>
    <w:rsid w:val="00BE4754"/>
    <w:rsid w:val="00BE4E1F"/>
    <w:rsid w:val="00BE525A"/>
    <w:rsid w:val="00BE582E"/>
    <w:rsid w:val="00BE62A9"/>
    <w:rsid w:val="00BE6CAC"/>
    <w:rsid w:val="00BE7108"/>
    <w:rsid w:val="00BF158E"/>
    <w:rsid w:val="00BF3A26"/>
    <w:rsid w:val="00BF49D5"/>
    <w:rsid w:val="00BF62EE"/>
    <w:rsid w:val="00BF7060"/>
    <w:rsid w:val="00C0191B"/>
    <w:rsid w:val="00C023B5"/>
    <w:rsid w:val="00C02799"/>
    <w:rsid w:val="00C02A2A"/>
    <w:rsid w:val="00C03C7A"/>
    <w:rsid w:val="00C0426E"/>
    <w:rsid w:val="00C045AD"/>
    <w:rsid w:val="00C050BF"/>
    <w:rsid w:val="00C05DD5"/>
    <w:rsid w:val="00C067EC"/>
    <w:rsid w:val="00C06DC9"/>
    <w:rsid w:val="00C11AA8"/>
    <w:rsid w:val="00C12138"/>
    <w:rsid w:val="00C124E7"/>
    <w:rsid w:val="00C12CDF"/>
    <w:rsid w:val="00C147AE"/>
    <w:rsid w:val="00C14F69"/>
    <w:rsid w:val="00C15D52"/>
    <w:rsid w:val="00C17499"/>
    <w:rsid w:val="00C175CE"/>
    <w:rsid w:val="00C17825"/>
    <w:rsid w:val="00C179C5"/>
    <w:rsid w:val="00C17DDD"/>
    <w:rsid w:val="00C218D1"/>
    <w:rsid w:val="00C237F0"/>
    <w:rsid w:val="00C25630"/>
    <w:rsid w:val="00C25A25"/>
    <w:rsid w:val="00C27448"/>
    <w:rsid w:val="00C30364"/>
    <w:rsid w:val="00C3056A"/>
    <w:rsid w:val="00C31C8F"/>
    <w:rsid w:val="00C35AFB"/>
    <w:rsid w:val="00C36661"/>
    <w:rsid w:val="00C36A22"/>
    <w:rsid w:val="00C40B9B"/>
    <w:rsid w:val="00C4172B"/>
    <w:rsid w:val="00C4175C"/>
    <w:rsid w:val="00C41D2A"/>
    <w:rsid w:val="00C43081"/>
    <w:rsid w:val="00C44F70"/>
    <w:rsid w:val="00C4575C"/>
    <w:rsid w:val="00C45D35"/>
    <w:rsid w:val="00C45DF0"/>
    <w:rsid w:val="00C47629"/>
    <w:rsid w:val="00C47B5A"/>
    <w:rsid w:val="00C502B9"/>
    <w:rsid w:val="00C51109"/>
    <w:rsid w:val="00C515AC"/>
    <w:rsid w:val="00C52D62"/>
    <w:rsid w:val="00C52EA8"/>
    <w:rsid w:val="00C53E5E"/>
    <w:rsid w:val="00C541D9"/>
    <w:rsid w:val="00C54735"/>
    <w:rsid w:val="00C5520A"/>
    <w:rsid w:val="00C5556D"/>
    <w:rsid w:val="00C55820"/>
    <w:rsid w:val="00C55B13"/>
    <w:rsid w:val="00C56426"/>
    <w:rsid w:val="00C56B03"/>
    <w:rsid w:val="00C56C96"/>
    <w:rsid w:val="00C60C7C"/>
    <w:rsid w:val="00C61B44"/>
    <w:rsid w:val="00C63DBE"/>
    <w:rsid w:val="00C643F6"/>
    <w:rsid w:val="00C64EA0"/>
    <w:rsid w:val="00C657E4"/>
    <w:rsid w:val="00C65BDC"/>
    <w:rsid w:val="00C65C15"/>
    <w:rsid w:val="00C662CC"/>
    <w:rsid w:val="00C678FC"/>
    <w:rsid w:val="00C67E04"/>
    <w:rsid w:val="00C70268"/>
    <w:rsid w:val="00C7032D"/>
    <w:rsid w:val="00C708FC"/>
    <w:rsid w:val="00C70AE8"/>
    <w:rsid w:val="00C70BDE"/>
    <w:rsid w:val="00C70D07"/>
    <w:rsid w:val="00C722DA"/>
    <w:rsid w:val="00C727EC"/>
    <w:rsid w:val="00C727F8"/>
    <w:rsid w:val="00C76607"/>
    <w:rsid w:val="00C77634"/>
    <w:rsid w:val="00C776EE"/>
    <w:rsid w:val="00C81530"/>
    <w:rsid w:val="00C82948"/>
    <w:rsid w:val="00C83718"/>
    <w:rsid w:val="00C845B0"/>
    <w:rsid w:val="00C85211"/>
    <w:rsid w:val="00C85BF4"/>
    <w:rsid w:val="00C9081A"/>
    <w:rsid w:val="00C90D06"/>
    <w:rsid w:val="00C90F08"/>
    <w:rsid w:val="00C93EE9"/>
    <w:rsid w:val="00C942EE"/>
    <w:rsid w:val="00C97A42"/>
    <w:rsid w:val="00CA1B42"/>
    <w:rsid w:val="00CA1D66"/>
    <w:rsid w:val="00CA3BEC"/>
    <w:rsid w:val="00CA45E4"/>
    <w:rsid w:val="00CA5162"/>
    <w:rsid w:val="00CA5801"/>
    <w:rsid w:val="00CA647B"/>
    <w:rsid w:val="00CA6D19"/>
    <w:rsid w:val="00CB0BF4"/>
    <w:rsid w:val="00CB124D"/>
    <w:rsid w:val="00CB13BC"/>
    <w:rsid w:val="00CB1D22"/>
    <w:rsid w:val="00CB1EB8"/>
    <w:rsid w:val="00CB360F"/>
    <w:rsid w:val="00CB5FB3"/>
    <w:rsid w:val="00CB6E77"/>
    <w:rsid w:val="00CC03A5"/>
    <w:rsid w:val="00CC1BB3"/>
    <w:rsid w:val="00CC225C"/>
    <w:rsid w:val="00CC27F8"/>
    <w:rsid w:val="00CC3FF9"/>
    <w:rsid w:val="00CC48F5"/>
    <w:rsid w:val="00CC580C"/>
    <w:rsid w:val="00CC6D85"/>
    <w:rsid w:val="00CC723C"/>
    <w:rsid w:val="00CC75D2"/>
    <w:rsid w:val="00CD24A0"/>
    <w:rsid w:val="00CD29E6"/>
    <w:rsid w:val="00CD35FE"/>
    <w:rsid w:val="00CD36A3"/>
    <w:rsid w:val="00CD3821"/>
    <w:rsid w:val="00CD6230"/>
    <w:rsid w:val="00CD6541"/>
    <w:rsid w:val="00CE0309"/>
    <w:rsid w:val="00CE14D0"/>
    <w:rsid w:val="00CE18C9"/>
    <w:rsid w:val="00CE18FE"/>
    <w:rsid w:val="00CE2CA8"/>
    <w:rsid w:val="00CE6EFA"/>
    <w:rsid w:val="00CE7D94"/>
    <w:rsid w:val="00CF3AC1"/>
    <w:rsid w:val="00CF3CC3"/>
    <w:rsid w:val="00CF53D6"/>
    <w:rsid w:val="00CF5740"/>
    <w:rsid w:val="00CF5919"/>
    <w:rsid w:val="00CF6359"/>
    <w:rsid w:val="00CF7BEF"/>
    <w:rsid w:val="00D0067B"/>
    <w:rsid w:val="00D0109C"/>
    <w:rsid w:val="00D03ADB"/>
    <w:rsid w:val="00D04FC8"/>
    <w:rsid w:val="00D078E2"/>
    <w:rsid w:val="00D10207"/>
    <w:rsid w:val="00D11783"/>
    <w:rsid w:val="00D1274C"/>
    <w:rsid w:val="00D12F6C"/>
    <w:rsid w:val="00D134F4"/>
    <w:rsid w:val="00D14F8D"/>
    <w:rsid w:val="00D15DE5"/>
    <w:rsid w:val="00D16502"/>
    <w:rsid w:val="00D206B2"/>
    <w:rsid w:val="00D21515"/>
    <w:rsid w:val="00D220FF"/>
    <w:rsid w:val="00D23749"/>
    <w:rsid w:val="00D23C8D"/>
    <w:rsid w:val="00D24E93"/>
    <w:rsid w:val="00D25127"/>
    <w:rsid w:val="00D26816"/>
    <w:rsid w:val="00D27180"/>
    <w:rsid w:val="00D273C3"/>
    <w:rsid w:val="00D27884"/>
    <w:rsid w:val="00D31318"/>
    <w:rsid w:val="00D347C4"/>
    <w:rsid w:val="00D34B88"/>
    <w:rsid w:val="00D34BE4"/>
    <w:rsid w:val="00D35017"/>
    <w:rsid w:val="00D35964"/>
    <w:rsid w:val="00D361DE"/>
    <w:rsid w:val="00D37CE4"/>
    <w:rsid w:val="00D37FBD"/>
    <w:rsid w:val="00D4141F"/>
    <w:rsid w:val="00D41820"/>
    <w:rsid w:val="00D42BD3"/>
    <w:rsid w:val="00D44190"/>
    <w:rsid w:val="00D45C0A"/>
    <w:rsid w:val="00D467E3"/>
    <w:rsid w:val="00D46AF7"/>
    <w:rsid w:val="00D46FCB"/>
    <w:rsid w:val="00D50411"/>
    <w:rsid w:val="00D504FB"/>
    <w:rsid w:val="00D522A2"/>
    <w:rsid w:val="00D54450"/>
    <w:rsid w:val="00D556CC"/>
    <w:rsid w:val="00D55A3E"/>
    <w:rsid w:val="00D55B71"/>
    <w:rsid w:val="00D570FA"/>
    <w:rsid w:val="00D57C7A"/>
    <w:rsid w:val="00D6011A"/>
    <w:rsid w:val="00D60160"/>
    <w:rsid w:val="00D620D1"/>
    <w:rsid w:val="00D62689"/>
    <w:rsid w:val="00D65DE9"/>
    <w:rsid w:val="00D65E10"/>
    <w:rsid w:val="00D66442"/>
    <w:rsid w:val="00D6797F"/>
    <w:rsid w:val="00D679CD"/>
    <w:rsid w:val="00D67AFE"/>
    <w:rsid w:val="00D70735"/>
    <w:rsid w:val="00D716C6"/>
    <w:rsid w:val="00D721E7"/>
    <w:rsid w:val="00D73A72"/>
    <w:rsid w:val="00D751A1"/>
    <w:rsid w:val="00D7610D"/>
    <w:rsid w:val="00D76C33"/>
    <w:rsid w:val="00D803F9"/>
    <w:rsid w:val="00D80675"/>
    <w:rsid w:val="00D80885"/>
    <w:rsid w:val="00D813CA"/>
    <w:rsid w:val="00D81987"/>
    <w:rsid w:val="00D81A69"/>
    <w:rsid w:val="00D81DAC"/>
    <w:rsid w:val="00D82629"/>
    <w:rsid w:val="00D830C7"/>
    <w:rsid w:val="00D83AF7"/>
    <w:rsid w:val="00D84C87"/>
    <w:rsid w:val="00D860CD"/>
    <w:rsid w:val="00D86126"/>
    <w:rsid w:val="00D873E9"/>
    <w:rsid w:val="00D9013C"/>
    <w:rsid w:val="00D912E0"/>
    <w:rsid w:val="00D91C05"/>
    <w:rsid w:val="00D92410"/>
    <w:rsid w:val="00D930D1"/>
    <w:rsid w:val="00D94180"/>
    <w:rsid w:val="00D94448"/>
    <w:rsid w:val="00D959F0"/>
    <w:rsid w:val="00D963F3"/>
    <w:rsid w:val="00D9678A"/>
    <w:rsid w:val="00D96E75"/>
    <w:rsid w:val="00D97BE7"/>
    <w:rsid w:val="00DA045B"/>
    <w:rsid w:val="00DA0F6C"/>
    <w:rsid w:val="00DA1157"/>
    <w:rsid w:val="00DA1E9D"/>
    <w:rsid w:val="00DA4373"/>
    <w:rsid w:val="00DA4FB4"/>
    <w:rsid w:val="00DA618E"/>
    <w:rsid w:val="00DA673A"/>
    <w:rsid w:val="00DA6B34"/>
    <w:rsid w:val="00DA6EB5"/>
    <w:rsid w:val="00DA77BD"/>
    <w:rsid w:val="00DB06F5"/>
    <w:rsid w:val="00DB0B48"/>
    <w:rsid w:val="00DB111A"/>
    <w:rsid w:val="00DB227A"/>
    <w:rsid w:val="00DB4235"/>
    <w:rsid w:val="00DB53B7"/>
    <w:rsid w:val="00DB5567"/>
    <w:rsid w:val="00DB57AE"/>
    <w:rsid w:val="00DB6F5A"/>
    <w:rsid w:val="00DB770C"/>
    <w:rsid w:val="00DC085D"/>
    <w:rsid w:val="00DC0E3A"/>
    <w:rsid w:val="00DC12C9"/>
    <w:rsid w:val="00DC1769"/>
    <w:rsid w:val="00DC1934"/>
    <w:rsid w:val="00DC1BF7"/>
    <w:rsid w:val="00DC1C7C"/>
    <w:rsid w:val="00DC1FFA"/>
    <w:rsid w:val="00DC2ED0"/>
    <w:rsid w:val="00DC35C6"/>
    <w:rsid w:val="00DC45A8"/>
    <w:rsid w:val="00DC4CD8"/>
    <w:rsid w:val="00DC5123"/>
    <w:rsid w:val="00DC6078"/>
    <w:rsid w:val="00DC7E98"/>
    <w:rsid w:val="00DD13A0"/>
    <w:rsid w:val="00DD1784"/>
    <w:rsid w:val="00DD2A88"/>
    <w:rsid w:val="00DD35D6"/>
    <w:rsid w:val="00DD3874"/>
    <w:rsid w:val="00DD3D2E"/>
    <w:rsid w:val="00DD4265"/>
    <w:rsid w:val="00DD4C47"/>
    <w:rsid w:val="00DD5A5F"/>
    <w:rsid w:val="00DD5D23"/>
    <w:rsid w:val="00DD6055"/>
    <w:rsid w:val="00DD6F2E"/>
    <w:rsid w:val="00DE0A15"/>
    <w:rsid w:val="00DE1CC1"/>
    <w:rsid w:val="00DE283A"/>
    <w:rsid w:val="00DE2DC7"/>
    <w:rsid w:val="00DE2FF9"/>
    <w:rsid w:val="00DE4FCB"/>
    <w:rsid w:val="00DE52E6"/>
    <w:rsid w:val="00DE5CB4"/>
    <w:rsid w:val="00DE6222"/>
    <w:rsid w:val="00DE6435"/>
    <w:rsid w:val="00DE7018"/>
    <w:rsid w:val="00DE7628"/>
    <w:rsid w:val="00DF0428"/>
    <w:rsid w:val="00DF127A"/>
    <w:rsid w:val="00DF1CBB"/>
    <w:rsid w:val="00DF225D"/>
    <w:rsid w:val="00DF3402"/>
    <w:rsid w:val="00DF428A"/>
    <w:rsid w:val="00DF7B16"/>
    <w:rsid w:val="00E01A50"/>
    <w:rsid w:val="00E01FB1"/>
    <w:rsid w:val="00E02295"/>
    <w:rsid w:val="00E026C6"/>
    <w:rsid w:val="00E029DA"/>
    <w:rsid w:val="00E02A1D"/>
    <w:rsid w:val="00E02E03"/>
    <w:rsid w:val="00E03590"/>
    <w:rsid w:val="00E03CFA"/>
    <w:rsid w:val="00E03FD4"/>
    <w:rsid w:val="00E04242"/>
    <w:rsid w:val="00E04B98"/>
    <w:rsid w:val="00E04DA8"/>
    <w:rsid w:val="00E05F6A"/>
    <w:rsid w:val="00E063DE"/>
    <w:rsid w:val="00E06514"/>
    <w:rsid w:val="00E10633"/>
    <w:rsid w:val="00E10ED4"/>
    <w:rsid w:val="00E11767"/>
    <w:rsid w:val="00E11A21"/>
    <w:rsid w:val="00E120C3"/>
    <w:rsid w:val="00E12C9E"/>
    <w:rsid w:val="00E12CD1"/>
    <w:rsid w:val="00E1397C"/>
    <w:rsid w:val="00E139C0"/>
    <w:rsid w:val="00E13AE5"/>
    <w:rsid w:val="00E14E03"/>
    <w:rsid w:val="00E16D0E"/>
    <w:rsid w:val="00E16F20"/>
    <w:rsid w:val="00E17C2A"/>
    <w:rsid w:val="00E17CAD"/>
    <w:rsid w:val="00E21E89"/>
    <w:rsid w:val="00E22294"/>
    <w:rsid w:val="00E22E84"/>
    <w:rsid w:val="00E23583"/>
    <w:rsid w:val="00E2372C"/>
    <w:rsid w:val="00E2380E"/>
    <w:rsid w:val="00E23CCC"/>
    <w:rsid w:val="00E23D83"/>
    <w:rsid w:val="00E24801"/>
    <w:rsid w:val="00E249FE"/>
    <w:rsid w:val="00E25913"/>
    <w:rsid w:val="00E2599B"/>
    <w:rsid w:val="00E266A3"/>
    <w:rsid w:val="00E27344"/>
    <w:rsid w:val="00E302BC"/>
    <w:rsid w:val="00E30384"/>
    <w:rsid w:val="00E30CC4"/>
    <w:rsid w:val="00E3173F"/>
    <w:rsid w:val="00E31BF9"/>
    <w:rsid w:val="00E31D7E"/>
    <w:rsid w:val="00E32226"/>
    <w:rsid w:val="00E3316F"/>
    <w:rsid w:val="00E34E9C"/>
    <w:rsid w:val="00E359F9"/>
    <w:rsid w:val="00E40DB3"/>
    <w:rsid w:val="00E41674"/>
    <w:rsid w:val="00E422E1"/>
    <w:rsid w:val="00E43789"/>
    <w:rsid w:val="00E447D8"/>
    <w:rsid w:val="00E44A12"/>
    <w:rsid w:val="00E468A3"/>
    <w:rsid w:val="00E46A1F"/>
    <w:rsid w:val="00E46D0C"/>
    <w:rsid w:val="00E47803"/>
    <w:rsid w:val="00E50F04"/>
    <w:rsid w:val="00E53D76"/>
    <w:rsid w:val="00E54900"/>
    <w:rsid w:val="00E5521C"/>
    <w:rsid w:val="00E555A4"/>
    <w:rsid w:val="00E56448"/>
    <w:rsid w:val="00E56B98"/>
    <w:rsid w:val="00E577EE"/>
    <w:rsid w:val="00E60092"/>
    <w:rsid w:val="00E60E18"/>
    <w:rsid w:val="00E61D38"/>
    <w:rsid w:val="00E62EFF"/>
    <w:rsid w:val="00E64637"/>
    <w:rsid w:val="00E659EB"/>
    <w:rsid w:val="00E66223"/>
    <w:rsid w:val="00E6766B"/>
    <w:rsid w:val="00E708CB"/>
    <w:rsid w:val="00E70A33"/>
    <w:rsid w:val="00E738A1"/>
    <w:rsid w:val="00E73F33"/>
    <w:rsid w:val="00E74441"/>
    <w:rsid w:val="00E75254"/>
    <w:rsid w:val="00E76203"/>
    <w:rsid w:val="00E77BB0"/>
    <w:rsid w:val="00E80599"/>
    <w:rsid w:val="00E80733"/>
    <w:rsid w:val="00E80F0B"/>
    <w:rsid w:val="00E810CC"/>
    <w:rsid w:val="00E83DFF"/>
    <w:rsid w:val="00E8410F"/>
    <w:rsid w:val="00E84699"/>
    <w:rsid w:val="00E86372"/>
    <w:rsid w:val="00E86DDE"/>
    <w:rsid w:val="00E870D4"/>
    <w:rsid w:val="00E9025E"/>
    <w:rsid w:val="00E9044A"/>
    <w:rsid w:val="00E92C72"/>
    <w:rsid w:val="00E92DB3"/>
    <w:rsid w:val="00E939EC"/>
    <w:rsid w:val="00E93D44"/>
    <w:rsid w:val="00E94856"/>
    <w:rsid w:val="00E94978"/>
    <w:rsid w:val="00E949F6"/>
    <w:rsid w:val="00E94F83"/>
    <w:rsid w:val="00E95995"/>
    <w:rsid w:val="00E95C99"/>
    <w:rsid w:val="00E9669E"/>
    <w:rsid w:val="00E97D9E"/>
    <w:rsid w:val="00EA0330"/>
    <w:rsid w:val="00EA0BC8"/>
    <w:rsid w:val="00EA18DA"/>
    <w:rsid w:val="00EA262B"/>
    <w:rsid w:val="00EA380E"/>
    <w:rsid w:val="00EA47C7"/>
    <w:rsid w:val="00EA4ACC"/>
    <w:rsid w:val="00EA5312"/>
    <w:rsid w:val="00EA5BDF"/>
    <w:rsid w:val="00EA7756"/>
    <w:rsid w:val="00EB09D0"/>
    <w:rsid w:val="00EB1223"/>
    <w:rsid w:val="00EB26A0"/>
    <w:rsid w:val="00EB3645"/>
    <w:rsid w:val="00EB3943"/>
    <w:rsid w:val="00EB3DA4"/>
    <w:rsid w:val="00EB591D"/>
    <w:rsid w:val="00EB6F7C"/>
    <w:rsid w:val="00EB7F5D"/>
    <w:rsid w:val="00EC0FFB"/>
    <w:rsid w:val="00EC2089"/>
    <w:rsid w:val="00EC667A"/>
    <w:rsid w:val="00EC6BC6"/>
    <w:rsid w:val="00EC6E5E"/>
    <w:rsid w:val="00EC7468"/>
    <w:rsid w:val="00ED0176"/>
    <w:rsid w:val="00ED0F80"/>
    <w:rsid w:val="00ED0FDA"/>
    <w:rsid w:val="00ED1CE6"/>
    <w:rsid w:val="00ED1EE1"/>
    <w:rsid w:val="00ED22F6"/>
    <w:rsid w:val="00ED2366"/>
    <w:rsid w:val="00ED358E"/>
    <w:rsid w:val="00ED38E0"/>
    <w:rsid w:val="00ED3953"/>
    <w:rsid w:val="00ED3993"/>
    <w:rsid w:val="00ED545D"/>
    <w:rsid w:val="00ED54B0"/>
    <w:rsid w:val="00ED5802"/>
    <w:rsid w:val="00ED6AC5"/>
    <w:rsid w:val="00EE19F2"/>
    <w:rsid w:val="00EE2C5A"/>
    <w:rsid w:val="00EE6BF6"/>
    <w:rsid w:val="00EE6FFA"/>
    <w:rsid w:val="00EE729B"/>
    <w:rsid w:val="00EE74B2"/>
    <w:rsid w:val="00EE7F56"/>
    <w:rsid w:val="00EF003E"/>
    <w:rsid w:val="00EF0B44"/>
    <w:rsid w:val="00EF1DCD"/>
    <w:rsid w:val="00EF1F87"/>
    <w:rsid w:val="00EF41DE"/>
    <w:rsid w:val="00EF483C"/>
    <w:rsid w:val="00EF5004"/>
    <w:rsid w:val="00EF6B8A"/>
    <w:rsid w:val="00F00047"/>
    <w:rsid w:val="00F00113"/>
    <w:rsid w:val="00F00789"/>
    <w:rsid w:val="00F012FD"/>
    <w:rsid w:val="00F0203E"/>
    <w:rsid w:val="00F0330A"/>
    <w:rsid w:val="00F05B57"/>
    <w:rsid w:val="00F060ED"/>
    <w:rsid w:val="00F06309"/>
    <w:rsid w:val="00F06CAE"/>
    <w:rsid w:val="00F06CB4"/>
    <w:rsid w:val="00F07F24"/>
    <w:rsid w:val="00F10AB1"/>
    <w:rsid w:val="00F111CE"/>
    <w:rsid w:val="00F118D3"/>
    <w:rsid w:val="00F1192A"/>
    <w:rsid w:val="00F12EEA"/>
    <w:rsid w:val="00F13DF4"/>
    <w:rsid w:val="00F14476"/>
    <w:rsid w:val="00F149E4"/>
    <w:rsid w:val="00F15864"/>
    <w:rsid w:val="00F1605F"/>
    <w:rsid w:val="00F16EAD"/>
    <w:rsid w:val="00F171D6"/>
    <w:rsid w:val="00F17937"/>
    <w:rsid w:val="00F17AA5"/>
    <w:rsid w:val="00F17BAD"/>
    <w:rsid w:val="00F17F78"/>
    <w:rsid w:val="00F17FDD"/>
    <w:rsid w:val="00F20A9C"/>
    <w:rsid w:val="00F21DAD"/>
    <w:rsid w:val="00F221B5"/>
    <w:rsid w:val="00F239DE"/>
    <w:rsid w:val="00F247ED"/>
    <w:rsid w:val="00F248A3"/>
    <w:rsid w:val="00F24EB9"/>
    <w:rsid w:val="00F25C5B"/>
    <w:rsid w:val="00F260EC"/>
    <w:rsid w:val="00F26C11"/>
    <w:rsid w:val="00F278A6"/>
    <w:rsid w:val="00F30277"/>
    <w:rsid w:val="00F31C06"/>
    <w:rsid w:val="00F36FBE"/>
    <w:rsid w:val="00F402C1"/>
    <w:rsid w:val="00F40FA9"/>
    <w:rsid w:val="00F4105E"/>
    <w:rsid w:val="00F428F4"/>
    <w:rsid w:val="00F42DD2"/>
    <w:rsid w:val="00F44233"/>
    <w:rsid w:val="00F44CC0"/>
    <w:rsid w:val="00F45651"/>
    <w:rsid w:val="00F47D23"/>
    <w:rsid w:val="00F502B8"/>
    <w:rsid w:val="00F50D42"/>
    <w:rsid w:val="00F51227"/>
    <w:rsid w:val="00F51D5E"/>
    <w:rsid w:val="00F52A06"/>
    <w:rsid w:val="00F52B38"/>
    <w:rsid w:val="00F56223"/>
    <w:rsid w:val="00F571A1"/>
    <w:rsid w:val="00F62B98"/>
    <w:rsid w:val="00F64AEC"/>
    <w:rsid w:val="00F650C5"/>
    <w:rsid w:val="00F6572C"/>
    <w:rsid w:val="00F6599E"/>
    <w:rsid w:val="00F65B55"/>
    <w:rsid w:val="00F66007"/>
    <w:rsid w:val="00F704FB"/>
    <w:rsid w:val="00F7184D"/>
    <w:rsid w:val="00F720DE"/>
    <w:rsid w:val="00F72C55"/>
    <w:rsid w:val="00F72D70"/>
    <w:rsid w:val="00F72E51"/>
    <w:rsid w:val="00F73C3C"/>
    <w:rsid w:val="00F740B2"/>
    <w:rsid w:val="00F74EC5"/>
    <w:rsid w:val="00F75029"/>
    <w:rsid w:val="00F75284"/>
    <w:rsid w:val="00F76B0E"/>
    <w:rsid w:val="00F76DE9"/>
    <w:rsid w:val="00F77721"/>
    <w:rsid w:val="00F77C36"/>
    <w:rsid w:val="00F811CD"/>
    <w:rsid w:val="00F815AC"/>
    <w:rsid w:val="00F81C9A"/>
    <w:rsid w:val="00F82B3B"/>
    <w:rsid w:val="00F83225"/>
    <w:rsid w:val="00F83B6D"/>
    <w:rsid w:val="00F84938"/>
    <w:rsid w:val="00F84F2D"/>
    <w:rsid w:val="00F85A89"/>
    <w:rsid w:val="00F90A41"/>
    <w:rsid w:val="00F91FAA"/>
    <w:rsid w:val="00F9288E"/>
    <w:rsid w:val="00F93110"/>
    <w:rsid w:val="00F93423"/>
    <w:rsid w:val="00F94D60"/>
    <w:rsid w:val="00F95172"/>
    <w:rsid w:val="00F95BDE"/>
    <w:rsid w:val="00F96162"/>
    <w:rsid w:val="00F965DD"/>
    <w:rsid w:val="00F968E1"/>
    <w:rsid w:val="00FA0760"/>
    <w:rsid w:val="00FA0E69"/>
    <w:rsid w:val="00FA1338"/>
    <w:rsid w:val="00FA1E9A"/>
    <w:rsid w:val="00FA2043"/>
    <w:rsid w:val="00FA2479"/>
    <w:rsid w:val="00FA26FD"/>
    <w:rsid w:val="00FA2C5C"/>
    <w:rsid w:val="00FA4A80"/>
    <w:rsid w:val="00FA65F9"/>
    <w:rsid w:val="00FA761F"/>
    <w:rsid w:val="00FA7B41"/>
    <w:rsid w:val="00FB0E93"/>
    <w:rsid w:val="00FB2666"/>
    <w:rsid w:val="00FB39B2"/>
    <w:rsid w:val="00FB3E12"/>
    <w:rsid w:val="00FB4447"/>
    <w:rsid w:val="00FB448C"/>
    <w:rsid w:val="00FB4DBF"/>
    <w:rsid w:val="00FB5EA6"/>
    <w:rsid w:val="00FC01CD"/>
    <w:rsid w:val="00FC1960"/>
    <w:rsid w:val="00FC1DF8"/>
    <w:rsid w:val="00FC1E70"/>
    <w:rsid w:val="00FC2345"/>
    <w:rsid w:val="00FC4EAA"/>
    <w:rsid w:val="00FD1807"/>
    <w:rsid w:val="00FD1922"/>
    <w:rsid w:val="00FD1957"/>
    <w:rsid w:val="00FD4845"/>
    <w:rsid w:val="00FD5A29"/>
    <w:rsid w:val="00FD5C7E"/>
    <w:rsid w:val="00FD61E3"/>
    <w:rsid w:val="00FD7811"/>
    <w:rsid w:val="00FE00F9"/>
    <w:rsid w:val="00FE08E4"/>
    <w:rsid w:val="00FE1326"/>
    <w:rsid w:val="00FE1422"/>
    <w:rsid w:val="00FE2CA6"/>
    <w:rsid w:val="00FE2D4C"/>
    <w:rsid w:val="00FE660C"/>
    <w:rsid w:val="00FE6637"/>
    <w:rsid w:val="00FE6B79"/>
    <w:rsid w:val="00FF0396"/>
    <w:rsid w:val="00FF0B81"/>
    <w:rsid w:val="00FF0D3C"/>
    <w:rsid w:val="00FF27B2"/>
    <w:rsid w:val="00FF3BD1"/>
    <w:rsid w:val="00FF4BB3"/>
    <w:rsid w:val="00FF5793"/>
    <w:rsid w:val="00FF5991"/>
    <w:rsid w:val="00FF5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D9E3B"/>
  <w15:chartTrackingRefBased/>
  <w15:docId w15:val="{8C5358CF-6463-4CCF-A72E-4F4952158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toc 1" w:uiPriority="39"/>
    <w:lsdException w:name="toc 2" w:uiPriority="39"/>
    <w:lsdException w:name="toc 3" w:uiPriority="39"/>
    <w:lsdException w:name="footnote text" w:qFormat="1"/>
    <w:lsdException w:name="annotation text" w:uiPriority="99"/>
    <w:lsdException w:name="caption" w:semiHidden="1" w:unhideWhenUsed="1" w:qFormat="1"/>
    <w:lsdException w:name="footnote reference" w:uiPriority="99" w:qFormat="1"/>
    <w:lsdException w:name="annotation reference" w:uiPriority="99"/>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783"/>
    <w:pPr>
      <w:spacing w:after="200"/>
      <w:jc w:val="both"/>
    </w:pPr>
    <w:rPr>
      <w:snapToGrid w:val="0"/>
      <w:sz w:val="22"/>
      <w:lang w:val="en-GB"/>
    </w:rPr>
  </w:style>
  <w:style w:type="paragraph" w:styleId="Heading1">
    <w:name w:val="heading 1"/>
    <w:basedOn w:val="Normal"/>
    <w:next w:val="Normal"/>
    <w:pPr>
      <w:keepNext/>
      <w:spacing w:before="240" w:after="60"/>
      <w:outlineLvl w:val="0"/>
    </w:pPr>
    <w:rPr>
      <w:rFonts w:ascii="Arial" w:hAnsi="Arial"/>
      <w:b/>
      <w:kern w:val="28"/>
      <w:sz w:val="28"/>
    </w:rPr>
  </w:style>
  <w:style w:type="paragraph" w:styleId="Heading2">
    <w:name w:val="heading 2"/>
    <w:basedOn w:val="Normal"/>
    <w:next w:val="Normal"/>
    <w:pPr>
      <w:keepNext/>
      <w:keepLines/>
      <w:numPr>
        <w:ilvl w:val="1"/>
        <w:numId w:val="8"/>
      </w:numPr>
      <w:tabs>
        <w:tab w:val="num" w:pos="283"/>
      </w:tabs>
      <w:spacing w:after="120"/>
      <w:ind w:left="283" w:hanging="283"/>
      <w:outlineLvl w:val="1"/>
    </w:pPr>
    <w:rPr>
      <w:b/>
    </w:rPr>
  </w:style>
  <w:style w:type="paragraph" w:styleId="Heading3">
    <w:name w:val="heading 3"/>
    <w:basedOn w:val="Normal"/>
    <w:next w:val="Normal"/>
    <w:pPr>
      <w:keepNext/>
      <w:numPr>
        <w:ilvl w:val="2"/>
        <w:numId w:val="8"/>
      </w:numPr>
      <w:tabs>
        <w:tab w:val="num" w:pos="283"/>
      </w:tabs>
      <w:spacing w:before="240" w:after="60"/>
      <w:ind w:left="283" w:hanging="283"/>
      <w:outlineLvl w:val="2"/>
    </w:pPr>
    <w:rPr>
      <w:b/>
    </w:rPr>
  </w:style>
  <w:style w:type="paragraph" w:styleId="Heading4">
    <w:name w:val="heading 4"/>
    <w:basedOn w:val="Normal"/>
    <w:next w:val="Text4"/>
    <w:link w:val="Heading4Char"/>
    <w:pPr>
      <w:keepNext/>
      <w:spacing w:after="240"/>
      <w:ind w:left="1984" w:hanging="782"/>
      <w:outlineLvl w:val="3"/>
    </w:pPr>
  </w:style>
  <w:style w:type="paragraph" w:styleId="Heading5">
    <w:name w:val="heading 5"/>
    <w:basedOn w:val="Normal"/>
    <w:next w:val="Normal"/>
    <w:pPr>
      <w:numPr>
        <w:ilvl w:val="1"/>
        <w:numId w:val="7"/>
      </w:numPr>
      <w:tabs>
        <w:tab w:val="num" w:pos="0"/>
      </w:tabs>
      <w:spacing w:before="240" w:after="60"/>
      <w:outlineLvl w:val="4"/>
    </w:pPr>
    <w:rPr>
      <w:rFonts w:ascii="Arial" w:hAnsi="Arial"/>
    </w:rPr>
  </w:style>
  <w:style w:type="paragraph" w:styleId="Heading6">
    <w:name w:val="heading 6"/>
    <w:basedOn w:val="Normal"/>
    <w:next w:val="Normal"/>
    <w:pPr>
      <w:numPr>
        <w:ilvl w:val="2"/>
        <w:numId w:val="7"/>
      </w:numPr>
      <w:tabs>
        <w:tab w:val="num" w:pos="0"/>
      </w:tabs>
      <w:spacing w:before="240" w:after="60"/>
      <w:outlineLvl w:val="5"/>
    </w:pPr>
    <w:rPr>
      <w:rFonts w:ascii="Arial" w:hAnsi="Arial"/>
      <w:i/>
    </w:rPr>
  </w:style>
  <w:style w:type="paragraph" w:styleId="Heading7">
    <w:name w:val="heading 7"/>
    <w:basedOn w:val="Normal"/>
    <w:next w:val="Normal"/>
    <w:pPr>
      <w:numPr>
        <w:ilvl w:val="6"/>
        <w:numId w:val="7"/>
      </w:numPr>
      <w:tabs>
        <w:tab w:val="num" w:pos="0"/>
      </w:tabs>
      <w:spacing w:before="240" w:after="60"/>
      <w:outlineLvl w:val="6"/>
    </w:pPr>
    <w:rPr>
      <w:rFonts w:ascii="Arial" w:hAnsi="Arial"/>
      <w:sz w:val="20"/>
    </w:rPr>
  </w:style>
  <w:style w:type="paragraph" w:styleId="Heading8">
    <w:name w:val="heading 8"/>
    <w:basedOn w:val="Normal"/>
    <w:next w:val="Normal"/>
    <w:pPr>
      <w:numPr>
        <w:ilvl w:val="7"/>
        <w:numId w:val="7"/>
      </w:numPr>
      <w:tabs>
        <w:tab w:val="num" w:pos="0"/>
      </w:tabs>
      <w:spacing w:before="240" w:after="60"/>
      <w:outlineLvl w:val="7"/>
    </w:pPr>
    <w:rPr>
      <w:rFonts w:ascii="Arial" w:hAnsi="Arial"/>
      <w:i/>
      <w:sz w:val="20"/>
    </w:rPr>
  </w:style>
  <w:style w:type="paragraph" w:styleId="Heading9">
    <w:name w:val="heading 9"/>
    <w:basedOn w:val="Normal"/>
    <w:next w:val="Normal"/>
    <w:pPr>
      <w:numPr>
        <w:ilvl w:val="8"/>
        <w:numId w:val="7"/>
      </w:num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4">
    <w:name w:val="Text 4"/>
    <w:basedOn w:val="Normal"/>
    <w:pPr>
      <w:tabs>
        <w:tab w:val="left" w:pos="2302"/>
      </w:tabs>
      <w:spacing w:after="240"/>
      <w:ind w:left="1202"/>
    </w:pPr>
  </w:style>
  <w:style w:type="character" w:customStyle="1" w:styleId="Heading4Char">
    <w:name w:val="Heading 4 Char"/>
    <w:link w:val="Heading4"/>
    <w:rsid w:val="008109C1"/>
    <w:rPr>
      <w:snapToGrid w:val="0"/>
      <w:sz w:val="24"/>
      <w:lang w:eastAsia="en-US"/>
    </w:rPr>
  </w:style>
  <w:style w:type="paragraph" w:customStyle="1" w:styleId="Application1">
    <w:name w:val="Application1"/>
    <w:basedOn w:val="Heading1"/>
    <w:next w:val="Application2"/>
    <w:pPr>
      <w:pageBreakBefore/>
      <w:widowControl w:val="0"/>
      <w:numPr>
        <w:numId w:val="3"/>
      </w:numPr>
      <w:spacing w:before="0" w:after="480"/>
    </w:pPr>
    <w:rPr>
      <w:caps/>
    </w:rPr>
  </w:style>
  <w:style w:type="paragraph" w:customStyle="1" w:styleId="Application2">
    <w:name w:val="Application2"/>
    <w:basedOn w:val="Normal"/>
    <w:pPr>
      <w:widowControl w:val="0"/>
      <w:numPr>
        <w:numId w:val="5"/>
      </w:numPr>
      <w:tabs>
        <w:tab w:val="left" w:pos="567"/>
      </w:tabs>
      <w:suppressAutoHyphens/>
      <w:spacing w:after="120"/>
    </w:pPr>
    <w:rPr>
      <w:rFonts w:ascii="Arial" w:hAnsi="Arial"/>
      <w:b/>
      <w:spacing w:val="-2"/>
    </w:rPr>
  </w:style>
  <w:style w:type="paragraph" w:customStyle="1" w:styleId="Application3">
    <w:name w:val="Application3"/>
    <w:basedOn w:val="Normal"/>
    <w:pPr>
      <w:widowControl w:val="0"/>
      <w:numPr>
        <w:numId w:val="4"/>
      </w:numPr>
      <w:tabs>
        <w:tab w:val="right" w:pos="8789"/>
      </w:tabs>
      <w:suppressAutoHyphens/>
    </w:pPr>
    <w:rPr>
      <w:rFonts w:ascii="Arial" w:hAnsi="Arial"/>
      <w:b/>
      <w:spacing w:val="-2"/>
    </w:rPr>
  </w:style>
  <w:style w:type="paragraph" w:customStyle="1" w:styleId="Application4">
    <w:name w:val="Application4"/>
    <w:basedOn w:val="Application3"/>
    <w:autoRedefine/>
    <w:pPr>
      <w:numPr>
        <w:numId w:val="0"/>
      </w:numPr>
      <w:ind w:left="567"/>
    </w:pPr>
    <w:rPr>
      <w:sz w:val="20"/>
    </w:rPr>
  </w:style>
  <w:style w:type="paragraph" w:customStyle="1" w:styleId="Application5">
    <w:name w:val="Application5"/>
    <w:basedOn w:val="Application2"/>
    <w:autoRedefine/>
    <w:pPr>
      <w:numPr>
        <w:numId w:val="0"/>
      </w:numPr>
      <w:tabs>
        <w:tab w:val="clear" w:pos="567"/>
        <w:tab w:val="num" w:pos="0"/>
      </w:tabs>
      <w:ind w:left="360" w:hanging="360"/>
    </w:pPr>
    <w:rPr>
      <w:sz w:val="24"/>
    </w:rPr>
  </w:style>
  <w:style w:type="paragraph" w:customStyle="1" w:styleId="NumPar4">
    <w:name w:val="NumPar 4"/>
    <w:basedOn w:val="Heading4"/>
    <w:next w:val="Text4"/>
    <w:pPr>
      <w:keepNext w:val="0"/>
    </w:pPr>
  </w:style>
  <w:style w:type="paragraph" w:styleId="Title">
    <w:name w:val="Title"/>
    <w:basedOn w:val="Normal"/>
    <w:next w:val="SubTitle1"/>
    <w:pPr>
      <w:spacing w:after="480"/>
      <w:jc w:val="center"/>
    </w:pPr>
    <w:rPr>
      <w:b/>
      <w:sz w:val="48"/>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PartTitle">
    <w:name w:val="PartTitle"/>
    <w:basedOn w:val="Normal"/>
    <w:next w:val="Normal"/>
    <w:pPr>
      <w:keepNext/>
      <w:pageBreakBefore/>
      <w:spacing w:after="480"/>
      <w:jc w:val="center"/>
    </w:pPr>
    <w:rPr>
      <w:b/>
      <w:sz w:val="36"/>
    </w:rPr>
  </w:style>
  <w:style w:type="paragraph" w:customStyle="1" w:styleId="SectionTitle">
    <w:name w:val="SectionTitle"/>
    <w:basedOn w:val="Normal"/>
    <w:next w:val="Heading1"/>
    <w:pPr>
      <w:keepNext/>
      <w:spacing w:after="480"/>
      <w:jc w:val="center"/>
    </w:pPr>
    <w:rPr>
      <w:b/>
      <w:smallCaps/>
      <w:sz w:val="28"/>
    </w:rPr>
  </w:style>
  <w:style w:type="paragraph" w:styleId="TOC1">
    <w:name w:val="toc 1"/>
    <w:basedOn w:val="Normal"/>
    <w:next w:val="Normal"/>
    <w:autoRedefine/>
    <w:uiPriority w:val="39"/>
    <w:rsid w:val="00EF1DCD"/>
    <w:pPr>
      <w:tabs>
        <w:tab w:val="left" w:pos="284"/>
        <w:tab w:val="right" w:pos="9628"/>
      </w:tabs>
      <w:spacing w:after="240"/>
      <w:ind w:left="284" w:hanging="284"/>
    </w:pPr>
    <w:rPr>
      <w:rFonts w:ascii="Times New Roman Bold" w:hAnsi="Times New Roman Bold"/>
      <w:b/>
      <w:caps/>
    </w:rPr>
  </w:style>
  <w:style w:type="paragraph" w:styleId="TOC2">
    <w:name w:val="toc 2"/>
    <w:basedOn w:val="Normal"/>
    <w:next w:val="Normal"/>
    <w:autoRedefine/>
    <w:uiPriority w:val="39"/>
    <w:rsid w:val="00EF1DCD"/>
    <w:pPr>
      <w:tabs>
        <w:tab w:val="left" w:pos="709"/>
        <w:tab w:val="right" w:leader="dot" w:pos="9628"/>
      </w:tabs>
      <w:spacing w:after="80"/>
      <w:ind w:left="709" w:hanging="425"/>
    </w:pPr>
  </w:style>
  <w:style w:type="paragraph" w:styleId="TOC3">
    <w:name w:val="toc 3"/>
    <w:basedOn w:val="Normal"/>
    <w:next w:val="Normal"/>
    <w:autoRedefine/>
    <w:uiPriority w:val="39"/>
    <w:rsid w:val="00EF1DCD"/>
    <w:pPr>
      <w:tabs>
        <w:tab w:val="left" w:pos="1134"/>
        <w:tab w:val="right" w:leader="dot" w:pos="9628"/>
      </w:tabs>
      <w:spacing w:after="40"/>
      <w:ind w:left="1701" w:hanging="1134"/>
    </w:pPr>
    <w:rPr>
      <w:noProof/>
      <w:sz w:val="20"/>
    </w:rPr>
  </w:style>
  <w:style w:type="paragraph" w:styleId="TOC4">
    <w:name w:val="toc 4"/>
    <w:basedOn w:val="Normal"/>
    <w:next w:val="Normal"/>
    <w:autoRedefine/>
    <w:semiHidden/>
    <w:pPr>
      <w:ind w:left="480"/>
    </w:pPr>
    <w:rPr>
      <w:sz w:val="20"/>
    </w:rPr>
  </w:style>
  <w:style w:type="paragraph" w:customStyle="1" w:styleId="AnnexTOC">
    <w:name w:val="AnnexTOC"/>
    <w:basedOn w:val="TOC1"/>
  </w:style>
  <w:style w:type="paragraph" w:customStyle="1" w:styleId="Guidelines1">
    <w:name w:val="Guidelines 1"/>
    <w:basedOn w:val="Normal"/>
    <w:autoRedefine/>
    <w:qFormat/>
    <w:rsid w:val="0099282A"/>
    <w:pPr>
      <w:widowControl w:val="0"/>
      <w:numPr>
        <w:numId w:val="15"/>
      </w:numPr>
      <w:spacing w:after="360"/>
    </w:pPr>
    <w:rPr>
      <w:b/>
      <w:caps/>
    </w:rPr>
  </w:style>
  <w:style w:type="paragraph" w:customStyle="1" w:styleId="Guidelines2">
    <w:name w:val="Guidelines 2"/>
    <w:basedOn w:val="Normal"/>
    <w:next w:val="Normal"/>
    <w:autoRedefine/>
    <w:qFormat/>
    <w:rsid w:val="004741A1"/>
    <w:pPr>
      <w:numPr>
        <w:ilvl w:val="1"/>
        <w:numId w:val="15"/>
      </w:numPr>
      <w:spacing w:before="240" w:after="120"/>
      <w:outlineLvl w:val="0"/>
    </w:pPr>
    <w:rPr>
      <w:rFonts w:ascii="Times New Roman Bold" w:hAnsi="Times New Roman Bold"/>
      <w:b/>
      <w:smallCaps/>
      <w:sz w:val="24"/>
    </w:rPr>
  </w:style>
  <w:style w:type="paragraph" w:customStyle="1" w:styleId="Text1">
    <w:name w:val="Text 1"/>
    <w:basedOn w:val="Normal"/>
    <w:pPr>
      <w:spacing w:after="240"/>
      <w:ind w:left="482"/>
    </w:pPr>
  </w:style>
  <w:style w:type="paragraph" w:customStyle="1" w:styleId="Guidelines3">
    <w:name w:val="Guidelines 3"/>
    <w:basedOn w:val="Normal"/>
    <w:next w:val="Normal"/>
    <w:autoRedefine/>
    <w:qFormat/>
    <w:rsid w:val="004B7BC2"/>
    <w:pPr>
      <w:keepNext/>
      <w:numPr>
        <w:ilvl w:val="2"/>
        <w:numId w:val="15"/>
      </w:numPr>
      <w:pBdr>
        <w:top w:val="single" w:sz="4" w:space="1" w:color="auto"/>
        <w:left w:val="single" w:sz="4" w:space="4" w:color="auto"/>
        <w:bottom w:val="single" w:sz="4" w:space="1" w:color="auto"/>
        <w:right w:val="single" w:sz="4" w:space="4" w:color="auto"/>
      </w:pBdr>
      <w:tabs>
        <w:tab w:val="left" w:pos="900"/>
      </w:tabs>
      <w:spacing w:before="120" w:after="0"/>
      <w:jc w:val="left"/>
    </w:pPr>
    <w:rPr>
      <w:b/>
      <w:i/>
      <w:sz w:val="24"/>
    </w:rPr>
  </w:style>
  <w:style w:type="paragraph" w:customStyle="1" w:styleId="Text2">
    <w:name w:val="Text 2"/>
    <w:basedOn w:val="Normal"/>
    <w:pPr>
      <w:tabs>
        <w:tab w:val="left" w:pos="2161"/>
      </w:tabs>
      <w:spacing w:after="240"/>
      <w:ind w:left="1202"/>
    </w:pPr>
  </w:style>
  <w:style w:type="paragraph" w:customStyle="1" w:styleId="p3">
    <w:name w:val="p3"/>
    <w:basedOn w:val="Normal"/>
    <w:pPr>
      <w:widowControl w:val="0"/>
      <w:tabs>
        <w:tab w:val="left" w:pos="1420"/>
      </w:tabs>
      <w:spacing w:line="260" w:lineRule="atLeast"/>
      <w:ind w:left="360"/>
    </w:pPr>
  </w:style>
  <w:style w:type="paragraph" w:customStyle="1" w:styleId="Guidelines4">
    <w:name w:val="Guidelines 4"/>
    <w:basedOn w:val="Normal"/>
    <w:next w:val="Normal"/>
    <w:autoRedefine/>
    <w:rsid w:val="00491F8A"/>
    <w:pPr>
      <w:spacing w:before="240" w:after="240"/>
    </w:pPr>
    <w:rPr>
      <w:b/>
      <w:sz w:val="24"/>
    </w:rPr>
  </w:style>
  <w:style w:type="character" w:styleId="Hyperlink">
    <w:name w:val="Hyperlink"/>
    <w:uiPriority w:val="99"/>
    <w:rPr>
      <w:color w:val="0000FF"/>
      <w:u w:val="single"/>
    </w:rPr>
  </w:style>
  <w:style w:type="paragraph" w:customStyle="1" w:styleId="References">
    <w:name w:val="References"/>
    <w:basedOn w:val="Normal"/>
    <w:next w:val="Normal"/>
    <w:pPr>
      <w:spacing w:after="240"/>
      <w:ind w:left="5103"/>
    </w:pPr>
    <w:rPr>
      <w:sz w:val="20"/>
    </w:rPr>
  </w:style>
  <w:style w:type="paragraph" w:styleId="FootnoteText">
    <w:name w:val="footnote text"/>
    <w:basedOn w:val="Normal"/>
    <w:link w:val="FootnoteTextChar"/>
    <w:autoRedefine/>
    <w:qFormat/>
    <w:rsid w:val="00D11783"/>
    <w:pPr>
      <w:spacing w:after="60"/>
    </w:pPr>
    <w:rPr>
      <w:sz w:val="20"/>
    </w:rPr>
  </w:style>
  <w:style w:type="character" w:customStyle="1" w:styleId="FootnoteTextChar">
    <w:name w:val="Footnote Text Char"/>
    <w:link w:val="FootnoteText"/>
    <w:rsid w:val="00D11783"/>
    <w:rPr>
      <w:snapToGrid w:val="0"/>
      <w:lang w:eastAsia="en-US"/>
    </w:rPr>
  </w:style>
  <w:style w:type="paragraph" w:styleId="Header">
    <w:name w:val="header"/>
    <w:basedOn w:val="Normal"/>
    <w:pPr>
      <w:tabs>
        <w:tab w:val="center" w:pos="4153"/>
        <w:tab w:val="right" w:pos="8306"/>
      </w:tabs>
      <w:spacing w:after="240"/>
    </w:pPr>
  </w:style>
  <w:style w:type="character" w:styleId="PageNumber">
    <w:name w:val="page number"/>
    <w:basedOn w:val="DefaultParagraphFont"/>
  </w:style>
  <w:style w:type="paragraph" w:styleId="Footer">
    <w:name w:val="footer"/>
    <w:basedOn w:val="Normal"/>
    <w:pPr>
      <w:ind w:right="-567"/>
    </w:pPr>
    <w:rPr>
      <w:rFonts w:ascii="Arial" w:hAnsi="Arial"/>
      <w:sz w:val="16"/>
    </w:rPr>
  </w:style>
  <w:style w:type="paragraph" w:customStyle="1" w:styleId="Style0">
    <w:name w:val="Style0"/>
    <w:rPr>
      <w:rFonts w:ascii="Arial" w:hAnsi="Arial"/>
      <w:snapToGrid w:val="0"/>
      <w:sz w:val="24"/>
    </w:rPr>
  </w:style>
  <w:style w:type="paragraph" w:customStyle="1" w:styleId="Text3">
    <w:name w:val="Text 3"/>
    <w:basedOn w:val="Normal"/>
    <w:pPr>
      <w:tabs>
        <w:tab w:val="left" w:pos="2302"/>
      </w:tabs>
      <w:spacing w:after="240"/>
      <w:ind w:left="1202"/>
    </w:pPr>
  </w:style>
  <w:style w:type="paragraph" w:styleId="BodyTextIndent">
    <w:name w:val="Body Text Indent"/>
    <w:basedOn w:val="Normal"/>
    <w:link w:val="BodyTextIndentChar"/>
  </w:style>
  <w:style w:type="character" w:customStyle="1" w:styleId="BodyTextIndentChar">
    <w:name w:val="Body Text Indent Char"/>
    <w:link w:val="BodyTextIndent"/>
    <w:rsid w:val="0090351E"/>
    <w:rPr>
      <w:snapToGrid w:val="0"/>
      <w:sz w:val="24"/>
      <w:lang w:eastAsia="en-US"/>
    </w:rPr>
  </w:style>
  <w:style w:type="paragraph" w:styleId="TOC5">
    <w:name w:val="toc 5"/>
    <w:basedOn w:val="Normal"/>
    <w:next w:val="Normal"/>
    <w:autoRedefine/>
    <w:semiHidden/>
    <w:pPr>
      <w:ind w:left="720"/>
    </w:pPr>
    <w:rPr>
      <w:sz w:val="20"/>
    </w:rPr>
  </w:style>
  <w:style w:type="paragraph" w:styleId="TOC6">
    <w:name w:val="toc 6"/>
    <w:basedOn w:val="Normal"/>
    <w:next w:val="Normal"/>
    <w:autoRedefine/>
    <w:semiHidden/>
    <w:pPr>
      <w:ind w:left="960"/>
    </w:pPr>
    <w:rPr>
      <w:sz w:val="20"/>
    </w:rPr>
  </w:style>
  <w:style w:type="paragraph" w:styleId="TOC7">
    <w:name w:val="toc 7"/>
    <w:basedOn w:val="Normal"/>
    <w:next w:val="Normal"/>
    <w:autoRedefine/>
    <w:semiHidden/>
    <w:pPr>
      <w:ind w:left="1200"/>
    </w:pPr>
    <w:rPr>
      <w:sz w:val="20"/>
    </w:rPr>
  </w:style>
  <w:style w:type="paragraph" w:styleId="TOC8">
    <w:name w:val="toc 8"/>
    <w:basedOn w:val="Normal"/>
    <w:next w:val="Normal"/>
    <w:autoRedefine/>
    <w:semiHidden/>
    <w:pPr>
      <w:ind w:left="1440"/>
    </w:pPr>
    <w:rPr>
      <w:sz w:val="20"/>
    </w:rPr>
  </w:style>
  <w:style w:type="paragraph" w:styleId="TOC9">
    <w:name w:val="toc 9"/>
    <w:basedOn w:val="Normal"/>
    <w:next w:val="Normal"/>
    <w:autoRedefine/>
    <w:semiHidden/>
    <w:pPr>
      <w:ind w:left="1680"/>
    </w:pPr>
    <w:rPr>
      <w:sz w:val="20"/>
    </w:rPr>
  </w:style>
  <w:style w:type="character" w:styleId="FollowedHyperlink">
    <w:name w:val="FollowedHyperlink"/>
    <w:rPr>
      <w:color w:val="800080"/>
      <w:u w:val="single"/>
    </w:rPr>
  </w:style>
  <w:style w:type="paragraph" w:customStyle="1" w:styleId="NumPar2">
    <w:name w:val="NumPar 2"/>
    <w:basedOn w:val="Heading2"/>
    <w:next w:val="Text2"/>
    <w:pPr>
      <w:keepNext w:val="0"/>
      <w:keepLines w:val="0"/>
      <w:numPr>
        <w:numId w:val="1"/>
      </w:numPr>
      <w:tabs>
        <w:tab w:val="num" w:pos="360"/>
      </w:tabs>
      <w:spacing w:after="240"/>
      <w:ind w:left="360"/>
      <w:outlineLvl w:val="9"/>
    </w:pPr>
    <w:rPr>
      <w:b w:val="0"/>
      <w:lang w:val="fr-FR"/>
    </w:rPr>
  </w:style>
  <w:style w:type="paragraph" w:styleId="ListBullet5">
    <w:name w:val="List Bullet 5"/>
    <w:basedOn w:val="Normal"/>
    <w:autoRedefine/>
    <w:pPr>
      <w:numPr>
        <w:numId w:val="2"/>
      </w:numPr>
      <w:spacing w:after="240"/>
    </w:pPr>
    <w:rPr>
      <w:lang w:val="fr-FR"/>
    </w:rPr>
  </w:style>
  <w:style w:type="paragraph" w:styleId="ListBullet">
    <w:name w:val="List Bullet"/>
    <w:basedOn w:val="Normal"/>
    <w:link w:val="ListBulletChar"/>
    <w:rsid w:val="00684AFF"/>
    <w:pPr>
      <w:numPr>
        <w:numId w:val="9"/>
      </w:numPr>
      <w:spacing w:after="240"/>
    </w:pPr>
    <w:rPr>
      <w:snapToGrid/>
      <w:lang w:eastAsia="en-GB"/>
    </w:rPr>
  </w:style>
  <w:style w:type="character" w:customStyle="1" w:styleId="ListBulletChar">
    <w:name w:val="List Bullet Char"/>
    <w:link w:val="ListBullet"/>
    <w:rsid w:val="00CF6359"/>
    <w:rPr>
      <w:sz w:val="22"/>
    </w:rPr>
  </w:style>
  <w:style w:type="paragraph" w:customStyle="1" w:styleId="TOC30">
    <w:name w:val="TOC3"/>
    <w:basedOn w:val="Normal"/>
    <w:rsid w:val="00D67AFE"/>
  </w:style>
  <w:style w:type="paragraph" w:customStyle="1" w:styleId="ListDash2">
    <w:name w:val="List Dash 2"/>
    <w:basedOn w:val="Text2"/>
    <w:rsid w:val="00A636FE"/>
    <w:pPr>
      <w:numPr>
        <w:numId w:val="10"/>
      </w:numPr>
      <w:tabs>
        <w:tab w:val="clear" w:pos="2161"/>
      </w:tabs>
    </w:pPr>
    <w:rPr>
      <w:snapToGrid/>
    </w:rPr>
  </w:style>
  <w:style w:type="table" w:styleId="TableGrid">
    <w:name w:val="Table Grid"/>
    <w:basedOn w:val="TableNormal"/>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rsid w:val="006A7719"/>
    <w:pPr>
      <w:spacing w:before="120" w:after="120"/>
      <w:jc w:val="center"/>
    </w:pPr>
    <w:rPr>
      <w:rFonts w:ascii="Arial" w:hAnsi="Arial"/>
      <w:b/>
      <w:sz w:val="28"/>
      <w:lang w:val="fr-BE"/>
    </w:rPr>
  </w:style>
  <w:style w:type="paragraph" w:customStyle="1" w:styleId="StyleListBullet11pt">
    <w:name w:val="Style List Bullet + 11 pt"/>
    <w:basedOn w:val="ListBullet"/>
    <w:link w:val="StyleListBullet11ptChar"/>
    <w:autoRedefine/>
    <w:rsid w:val="00CF6359"/>
    <w:pPr>
      <w:spacing w:after="120"/>
    </w:pPr>
  </w:style>
  <w:style w:type="character" w:customStyle="1" w:styleId="StyleListBullet11ptChar">
    <w:name w:val="Style List Bullet + 11 pt Char"/>
    <w:link w:val="StyleListBullet11pt"/>
    <w:rsid w:val="00CF6359"/>
    <w:rPr>
      <w:sz w:val="22"/>
    </w:rPr>
  </w:style>
  <w:style w:type="paragraph" w:styleId="CommentSubject">
    <w:name w:val="annotation subject"/>
    <w:basedOn w:val="Normal"/>
    <w:semiHidden/>
    <w:rsid w:val="0090351E"/>
    <w:rPr>
      <w:b/>
      <w:bCs/>
      <w:sz w:val="20"/>
    </w:rPr>
  </w:style>
  <w:style w:type="character" w:customStyle="1" w:styleId="Style11pt">
    <w:name w:val="Style 11 pt"/>
    <w:rsid w:val="00B41A93"/>
    <w:rPr>
      <w:sz w:val="22"/>
    </w:rPr>
  </w:style>
  <w:style w:type="paragraph" w:customStyle="1" w:styleId="ListDash">
    <w:name w:val="List Dash"/>
    <w:basedOn w:val="Normal"/>
    <w:rsid w:val="00B17D2F"/>
    <w:pPr>
      <w:numPr>
        <w:numId w:val="12"/>
      </w:numPr>
      <w:spacing w:after="240"/>
    </w:pPr>
    <w:rPr>
      <w:snapToGrid/>
      <w:lang w:val="fr-FR"/>
    </w:rPr>
  </w:style>
  <w:style w:type="paragraph" w:customStyle="1" w:styleId="Style11ptJustifiedAfter6pt">
    <w:name w:val="Style 11 pt Justified After:  6 pt"/>
    <w:basedOn w:val="Normal"/>
    <w:rsid w:val="0022128C"/>
    <w:pPr>
      <w:spacing w:after="120"/>
    </w:pPr>
    <w:rPr>
      <w:snapToGrid/>
      <w:szCs w:val="22"/>
      <w:lang w:eastAsia="en-GB"/>
    </w:rPr>
  </w:style>
  <w:style w:type="paragraph" w:styleId="ListNumber2">
    <w:name w:val="List Number 2"/>
    <w:basedOn w:val="Text2"/>
    <w:rsid w:val="0022128C"/>
    <w:pPr>
      <w:numPr>
        <w:numId w:val="13"/>
      </w:numPr>
      <w:tabs>
        <w:tab w:val="clear" w:pos="2161"/>
      </w:tabs>
    </w:pPr>
    <w:rPr>
      <w:snapToGrid/>
    </w:rPr>
  </w:style>
  <w:style w:type="paragraph" w:customStyle="1" w:styleId="ListNumber2Level2">
    <w:name w:val="List Number 2 (Level 2)"/>
    <w:basedOn w:val="Text2"/>
    <w:rsid w:val="0022128C"/>
    <w:pPr>
      <w:numPr>
        <w:ilvl w:val="1"/>
        <w:numId w:val="13"/>
      </w:numPr>
      <w:tabs>
        <w:tab w:val="clear" w:pos="2161"/>
      </w:tabs>
    </w:pPr>
    <w:rPr>
      <w:snapToGrid/>
    </w:rPr>
  </w:style>
  <w:style w:type="paragraph" w:customStyle="1" w:styleId="ListNumber2Level3">
    <w:name w:val="List Number 2 (Level 3)"/>
    <w:basedOn w:val="Text2"/>
    <w:rsid w:val="0022128C"/>
    <w:pPr>
      <w:numPr>
        <w:ilvl w:val="2"/>
        <w:numId w:val="13"/>
      </w:numPr>
      <w:tabs>
        <w:tab w:val="clear" w:pos="2161"/>
      </w:tabs>
    </w:pPr>
    <w:rPr>
      <w:snapToGrid/>
    </w:rPr>
  </w:style>
  <w:style w:type="paragraph" w:customStyle="1" w:styleId="ListNumber2Level4">
    <w:name w:val="List Number 2 (Level 4)"/>
    <w:basedOn w:val="Text2"/>
    <w:rsid w:val="0022128C"/>
    <w:pPr>
      <w:numPr>
        <w:ilvl w:val="3"/>
        <w:numId w:val="13"/>
      </w:numPr>
      <w:tabs>
        <w:tab w:val="clear" w:pos="2161"/>
      </w:tabs>
    </w:pPr>
    <w:rPr>
      <w:snapToGrid/>
    </w:rPr>
  </w:style>
  <w:style w:type="character" w:styleId="Strong">
    <w:name w:val="Strong"/>
    <w:rsid w:val="005D1CFA"/>
    <w:rPr>
      <w:b/>
      <w:bCs/>
    </w:rPr>
  </w:style>
  <w:style w:type="paragraph" w:styleId="Revision">
    <w:name w:val="Revision"/>
    <w:hidden/>
    <w:uiPriority w:val="99"/>
    <w:semiHidden/>
    <w:rsid w:val="008B4F07"/>
    <w:rPr>
      <w:snapToGrid w:val="0"/>
      <w:sz w:val="24"/>
      <w:lang w:val="en-GB"/>
    </w:rPr>
  </w:style>
  <w:style w:type="paragraph" w:styleId="ListParagraph">
    <w:name w:val="List Paragraph"/>
    <w:basedOn w:val="Normal"/>
    <w:uiPriority w:val="34"/>
    <w:rsid w:val="00495849"/>
    <w:pPr>
      <w:ind w:left="708"/>
    </w:pPr>
  </w:style>
  <w:style w:type="paragraph" w:styleId="TOAHeading">
    <w:name w:val="toa heading"/>
    <w:basedOn w:val="Normal"/>
    <w:next w:val="Normal"/>
    <w:rsid w:val="0021362B"/>
    <w:pPr>
      <w:spacing w:before="120"/>
    </w:pPr>
    <w:rPr>
      <w:rFonts w:ascii="Cambria" w:hAnsi="Cambria"/>
      <w:b/>
      <w:bCs/>
      <w:szCs w:val="24"/>
    </w:rPr>
  </w:style>
  <w:style w:type="character" w:styleId="FootnoteReference">
    <w:name w:val="footnote reference"/>
    <w:aliases w:val="BVI fnr,BVI fnr Car Car,BVI fnr Car,BVI fnr Car Car Car Car,BVI fnr Car Car Car Car Char,BVI fnr Char Char,BVI fnr Car Car Char Char,BVI fnr Car Char Char,BVI fnr Car Car Car Car Char Char,BVI fnr Char,Re,Char Char1 Char Char Char Ch"/>
    <w:link w:val="Char2"/>
    <w:uiPriority w:val="99"/>
    <w:qFormat/>
    <w:rsid w:val="004D357E"/>
    <w:rPr>
      <w:sz w:val="24"/>
      <w:vertAlign w:val="superscript"/>
    </w:rPr>
  </w:style>
  <w:style w:type="paragraph" w:styleId="BalloonText">
    <w:name w:val="Balloon Text"/>
    <w:basedOn w:val="Normal"/>
    <w:link w:val="BalloonTextChar"/>
    <w:rsid w:val="00AF32BC"/>
    <w:pPr>
      <w:spacing w:after="0"/>
    </w:pPr>
    <w:rPr>
      <w:rFonts w:ascii="Tahoma" w:hAnsi="Tahoma" w:cs="Tahoma"/>
      <w:sz w:val="16"/>
      <w:szCs w:val="16"/>
    </w:rPr>
  </w:style>
  <w:style w:type="character" w:customStyle="1" w:styleId="BalloonTextChar">
    <w:name w:val="Balloon Text Char"/>
    <w:link w:val="BalloonText"/>
    <w:rsid w:val="00AF32BC"/>
    <w:rPr>
      <w:rFonts w:ascii="Tahoma" w:hAnsi="Tahoma" w:cs="Tahoma"/>
      <w:snapToGrid w:val="0"/>
      <w:sz w:val="16"/>
      <w:szCs w:val="16"/>
      <w:lang w:eastAsia="en-US"/>
    </w:rPr>
  </w:style>
  <w:style w:type="character" w:styleId="CommentReference">
    <w:name w:val="annotation reference"/>
    <w:uiPriority w:val="99"/>
    <w:rsid w:val="00A6227D"/>
    <w:rPr>
      <w:sz w:val="16"/>
      <w:szCs w:val="16"/>
    </w:rPr>
  </w:style>
  <w:style w:type="paragraph" w:styleId="CommentText">
    <w:name w:val="annotation text"/>
    <w:basedOn w:val="Normal"/>
    <w:link w:val="CommentTextChar"/>
    <w:uiPriority w:val="99"/>
    <w:rsid w:val="00A6227D"/>
    <w:rPr>
      <w:sz w:val="20"/>
    </w:rPr>
  </w:style>
  <w:style w:type="character" w:customStyle="1" w:styleId="CommentTextChar">
    <w:name w:val="Comment Text Char"/>
    <w:link w:val="CommentText"/>
    <w:uiPriority w:val="99"/>
    <w:rsid w:val="00A6227D"/>
    <w:rPr>
      <w:snapToGrid w:val="0"/>
      <w:lang w:eastAsia="en-US"/>
    </w:rPr>
  </w:style>
  <w:style w:type="paragraph" w:customStyle="1" w:styleId="Char2">
    <w:name w:val="Char2"/>
    <w:basedOn w:val="Normal"/>
    <w:link w:val="FootnoteReference"/>
    <w:uiPriority w:val="99"/>
    <w:rsid w:val="00DB57AE"/>
    <w:pPr>
      <w:spacing w:before="120" w:after="160" w:line="240" w:lineRule="exact"/>
      <w:jc w:val="left"/>
    </w:pPr>
    <w:rPr>
      <w:snapToGrid/>
      <w:sz w:val="24"/>
      <w:vertAlign w:val="superscript"/>
      <w:lang w:eastAsia="en-GB"/>
    </w:rPr>
  </w:style>
  <w:style w:type="character" w:customStyle="1" w:styleId="UnresolvedMention1">
    <w:name w:val="Unresolved Mention1"/>
    <w:uiPriority w:val="99"/>
    <w:semiHidden/>
    <w:unhideWhenUsed/>
    <w:rsid w:val="00E56B98"/>
    <w:rPr>
      <w:color w:val="808080"/>
      <w:shd w:val="clear" w:color="auto" w:fill="E6E6E6"/>
    </w:rPr>
  </w:style>
  <w:style w:type="paragraph" w:styleId="TOCHeading">
    <w:name w:val="TOC Heading"/>
    <w:basedOn w:val="Heading1"/>
    <w:next w:val="Normal"/>
    <w:uiPriority w:val="39"/>
    <w:unhideWhenUsed/>
    <w:qFormat/>
    <w:rsid w:val="003C60EC"/>
    <w:pPr>
      <w:keepLines/>
      <w:spacing w:after="0" w:line="259" w:lineRule="auto"/>
      <w:jc w:val="left"/>
      <w:outlineLvl w:val="9"/>
    </w:pPr>
    <w:rPr>
      <w:rFonts w:ascii="Calibri Light" w:hAnsi="Calibri Light"/>
      <w:b w:val="0"/>
      <w:snapToGrid/>
      <w:color w:val="2F5496"/>
      <w:kern w:val="0"/>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2737">
      <w:bodyDiv w:val="1"/>
      <w:marLeft w:val="0"/>
      <w:marRight w:val="0"/>
      <w:marTop w:val="0"/>
      <w:marBottom w:val="0"/>
      <w:divBdr>
        <w:top w:val="none" w:sz="0" w:space="0" w:color="auto"/>
        <w:left w:val="none" w:sz="0" w:space="0" w:color="auto"/>
        <w:bottom w:val="none" w:sz="0" w:space="0" w:color="auto"/>
        <w:right w:val="none" w:sz="0" w:space="0" w:color="auto"/>
      </w:divBdr>
    </w:div>
    <w:div w:id="158350776">
      <w:bodyDiv w:val="1"/>
      <w:marLeft w:val="0"/>
      <w:marRight w:val="0"/>
      <w:marTop w:val="0"/>
      <w:marBottom w:val="0"/>
      <w:divBdr>
        <w:top w:val="none" w:sz="0" w:space="0" w:color="auto"/>
        <w:left w:val="none" w:sz="0" w:space="0" w:color="auto"/>
        <w:bottom w:val="none" w:sz="0" w:space="0" w:color="auto"/>
        <w:right w:val="none" w:sz="0" w:space="0" w:color="auto"/>
      </w:divBdr>
    </w:div>
    <w:div w:id="219677057">
      <w:bodyDiv w:val="1"/>
      <w:marLeft w:val="0"/>
      <w:marRight w:val="0"/>
      <w:marTop w:val="0"/>
      <w:marBottom w:val="0"/>
      <w:divBdr>
        <w:top w:val="none" w:sz="0" w:space="0" w:color="auto"/>
        <w:left w:val="none" w:sz="0" w:space="0" w:color="auto"/>
        <w:bottom w:val="none" w:sz="0" w:space="0" w:color="auto"/>
        <w:right w:val="none" w:sz="0" w:space="0" w:color="auto"/>
      </w:divBdr>
    </w:div>
    <w:div w:id="345444708">
      <w:bodyDiv w:val="1"/>
      <w:marLeft w:val="0"/>
      <w:marRight w:val="0"/>
      <w:marTop w:val="0"/>
      <w:marBottom w:val="0"/>
      <w:divBdr>
        <w:top w:val="none" w:sz="0" w:space="0" w:color="auto"/>
        <w:left w:val="none" w:sz="0" w:space="0" w:color="auto"/>
        <w:bottom w:val="none" w:sz="0" w:space="0" w:color="auto"/>
        <w:right w:val="none" w:sz="0" w:space="0" w:color="auto"/>
      </w:divBdr>
    </w:div>
    <w:div w:id="1292325142">
      <w:bodyDiv w:val="1"/>
      <w:marLeft w:val="0"/>
      <w:marRight w:val="0"/>
      <w:marTop w:val="0"/>
      <w:marBottom w:val="0"/>
      <w:divBdr>
        <w:top w:val="none" w:sz="0" w:space="0" w:color="auto"/>
        <w:left w:val="none" w:sz="0" w:space="0" w:color="auto"/>
        <w:bottom w:val="none" w:sz="0" w:space="0" w:color="auto"/>
        <w:right w:val="none" w:sz="0" w:space="0" w:color="auto"/>
      </w:divBdr>
    </w:div>
    <w:div w:id="1432049125">
      <w:bodyDiv w:val="1"/>
      <w:marLeft w:val="0"/>
      <w:marRight w:val="0"/>
      <w:marTop w:val="0"/>
      <w:marBottom w:val="0"/>
      <w:divBdr>
        <w:top w:val="none" w:sz="0" w:space="0" w:color="auto"/>
        <w:left w:val="none" w:sz="0" w:space="0" w:color="auto"/>
        <w:bottom w:val="none" w:sz="0" w:space="0" w:color="auto"/>
        <w:right w:val="none" w:sz="0" w:space="0" w:color="auto"/>
      </w:divBdr>
    </w:div>
    <w:div w:id="1585384063">
      <w:bodyDiv w:val="1"/>
      <w:marLeft w:val="0"/>
      <w:marRight w:val="0"/>
      <w:marTop w:val="0"/>
      <w:marBottom w:val="0"/>
      <w:divBdr>
        <w:top w:val="none" w:sz="0" w:space="0" w:color="auto"/>
        <w:left w:val="none" w:sz="0" w:space="0" w:color="auto"/>
        <w:bottom w:val="none" w:sz="0" w:space="0" w:color="auto"/>
        <w:right w:val="none" w:sz="0" w:space="0" w:color="auto"/>
      </w:divBdr>
    </w:div>
    <w:div w:id="1586257847">
      <w:bodyDiv w:val="1"/>
      <w:marLeft w:val="0"/>
      <w:marRight w:val="0"/>
      <w:marTop w:val="0"/>
      <w:marBottom w:val="0"/>
      <w:divBdr>
        <w:top w:val="none" w:sz="0" w:space="0" w:color="auto"/>
        <w:left w:val="none" w:sz="0" w:space="0" w:color="auto"/>
        <w:bottom w:val="none" w:sz="0" w:space="0" w:color="auto"/>
        <w:right w:val="none" w:sz="0" w:space="0" w:color="auto"/>
      </w:divBdr>
    </w:div>
    <w:div w:id="1615625227">
      <w:bodyDiv w:val="1"/>
      <w:marLeft w:val="0"/>
      <w:marRight w:val="0"/>
      <w:marTop w:val="0"/>
      <w:marBottom w:val="0"/>
      <w:divBdr>
        <w:top w:val="none" w:sz="0" w:space="0" w:color="auto"/>
        <w:left w:val="none" w:sz="0" w:space="0" w:color="auto"/>
        <w:bottom w:val="none" w:sz="0" w:space="0" w:color="auto"/>
        <w:right w:val="none" w:sz="0" w:space="0" w:color="auto"/>
      </w:divBdr>
    </w:div>
    <w:div w:id="1901597888">
      <w:bodyDiv w:val="1"/>
      <w:marLeft w:val="0"/>
      <w:marRight w:val="0"/>
      <w:marTop w:val="0"/>
      <w:marBottom w:val="0"/>
      <w:divBdr>
        <w:top w:val="none" w:sz="0" w:space="0" w:color="auto"/>
        <w:left w:val="none" w:sz="0" w:space="0" w:color="auto"/>
        <w:bottom w:val="none" w:sz="0" w:space="0" w:color="auto"/>
        <w:right w:val="none" w:sz="0" w:space="0" w:color="auto"/>
      </w:divBdr>
    </w:div>
    <w:div w:id="2088720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di.net/publications/publications/shadow-power-assessment-of-corruption-and-hidden-economy-in-southeast-europe/" TargetMode="External"/><Relationship Id="rId18" Type="http://schemas.openxmlformats.org/officeDocument/2006/relationships/hyperlink" Target="http://seldi.net/publications/publications/shadow-power-assessment-of-corruption-and-hidden-economy-in-southeast-europe/" TargetMode="External"/><Relationship Id="rId26" Type="http://schemas.openxmlformats.org/officeDocument/2006/relationships/hyperlink" Target="mailto:seldigrants@ccibh.org" TargetMode="External"/><Relationship Id="rId3" Type="http://schemas.openxmlformats.org/officeDocument/2006/relationships/styles" Target="styles.xml"/><Relationship Id="rId21" Type="http://schemas.openxmlformats.org/officeDocument/2006/relationships/hyperlink" Target="mailto:seldigrants@ccibh.org" TargetMode="External"/><Relationship Id="rId7" Type="http://schemas.openxmlformats.org/officeDocument/2006/relationships/endnotes" Target="endnotes.xml"/><Relationship Id="rId12" Type="http://schemas.openxmlformats.org/officeDocument/2006/relationships/hyperlink" Target="http://seldi.net/publications/publications/civil-society-strategy-and-joint-strategic-programme-for-good-governance-and-anti-corruption-in-see-2020/" TargetMode="External"/><Relationship Id="rId17" Type="http://schemas.openxmlformats.org/officeDocument/2006/relationships/hyperlink" Target="http://seldi.net/publications/publications/sustainable-policy-impact-through-state-of-the-art-research-and-advocacy/" TargetMode="External"/><Relationship Id="rId25" Type="http://schemas.openxmlformats.org/officeDocument/2006/relationships/hyperlink" Target="mailto:seldigrants@ccibh.org" TargetMode="External"/><Relationship Id="rId2" Type="http://schemas.openxmlformats.org/officeDocument/2006/relationships/numbering" Target="numbering.xml"/><Relationship Id="rId16" Type="http://schemas.openxmlformats.org/officeDocument/2006/relationships/hyperlink" Target="http://ec.europa.eu/europeaid/prag/document.do?locale=en" TargetMode="External"/><Relationship Id="rId20" Type="http://schemas.openxmlformats.org/officeDocument/2006/relationships/hyperlink" Target="http://ec.europa.eu/europeaid/funding/communication-and-visibility-manual-eu-external-actions_en" TargetMode="External"/><Relationship Id="rId29" Type="http://schemas.openxmlformats.org/officeDocument/2006/relationships/hyperlink" Target="http://www.cci.b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seldi.ne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di.net/publications/publications/civil-society-strategy-and-joint-strategic-programme-for-good-governance-and-anti-corruption-in-see-2020/" TargetMode="External"/><Relationship Id="rId23" Type="http://schemas.openxmlformats.org/officeDocument/2006/relationships/hyperlink" Target="http://www.cci.ba/" TargetMode="External"/><Relationship Id="rId28" Type="http://schemas.openxmlformats.org/officeDocument/2006/relationships/hyperlink" Target="http://www.seldi.net/" TargetMode="External"/><Relationship Id="rId10" Type="http://schemas.openxmlformats.org/officeDocument/2006/relationships/footer" Target="footer1.xml"/><Relationship Id="rId19" Type="http://schemas.openxmlformats.org/officeDocument/2006/relationships/hyperlink" Target="http://seldi.net/publications/publications/anti-corruption-reloaded-assessment-of-southeast-europ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ldi.net/cms-data/cms-methodology/" TargetMode="External"/><Relationship Id="rId22" Type="http://schemas.openxmlformats.org/officeDocument/2006/relationships/hyperlink" Target="mailto:seldigrants@ccibh.org" TargetMode="External"/><Relationship Id="rId27" Type="http://schemas.openxmlformats.org/officeDocument/2006/relationships/hyperlink" Target="http://www.cci.ba/" TargetMode="External"/><Relationship Id="rId30" Type="http://schemas.openxmlformats.org/officeDocument/2006/relationships/hyperlink" Target="http://www.seldi.ne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ldi.net/events-and-news/seldi-events-and-news/three-seldi-members-awarded-five-stars-from-transparify/" TargetMode="External"/><Relationship Id="rId1" Type="http://schemas.openxmlformats.org/officeDocument/2006/relationships/hyperlink" Target="http://seldi.net/publications/publications/civil-society-strategy-and-joint-strategic-programme-for-good-governance-and-anti-corruption-in-see-2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3198A-935B-4DD5-B51F-151072E59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15</Pages>
  <Words>4776</Words>
  <Characters>27227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31940</CharactersWithSpaces>
  <SharedDoc>false</SharedDoc>
  <HLinks>
    <vt:vector size="252" baseType="variant">
      <vt:variant>
        <vt:i4>2293837</vt:i4>
      </vt:variant>
      <vt:variant>
        <vt:i4>216</vt:i4>
      </vt:variant>
      <vt:variant>
        <vt:i4>0</vt:i4>
      </vt:variant>
      <vt:variant>
        <vt:i4>5</vt:i4>
      </vt:variant>
      <vt:variant>
        <vt:lpwstr>http://ec.europa.eu/europeaid/funding/procedures-beneficiary-countries-and-partners/financial-management-toolkit_en</vt:lpwstr>
      </vt:variant>
      <vt:variant>
        <vt:lpwstr/>
      </vt:variant>
      <vt:variant>
        <vt:i4>8323119</vt:i4>
      </vt:variant>
      <vt:variant>
        <vt:i4>213</vt:i4>
      </vt:variant>
      <vt:variant>
        <vt:i4>0</vt:i4>
      </vt:variant>
      <vt:variant>
        <vt:i4>5</vt:i4>
      </vt:variant>
      <vt:variant>
        <vt:lpwstr>http://ec.europa.eu/europeaid/companion/document.do?nodeNumber=19&amp;locale=en</vt:lpwstr>
      </vt:variant>
      <vt:variant>
        <vt:lpwstr/>
      </vt:variant>
      <vt:variant>
        <vt:i4>7274589</vt:i4>
      </vt:variant>
      <vt:variant>
        <vt:i4>210</vt:i4>
      </vt:variant>
      <vt:variant>
        <vt:i4>0</vt:i4>
      </vt:variant>
      <vt:variant>
        <vt:i4>5</vt:i4>
      </vt:variant>
      <vt:variant>
        <vt:lpwstr>https://ec.europa.eu/europeaid/aid-delivery-methods-project-cycle-management-guidelines-vol-1_en</vt:lpwstr>
      </vt:variant>
      <vt:variant>
        <vt:lpwstr/>
      </vt:variant>
      <vt:variant>
        <vt:i4>1376311</vt:i4>
      </vt:variant>
      <vt:variant>
        <vt:i4>207</vt:i4>
      </vt:variant>
      <vt:variant>
        <vt:i4>0</vt:i4>
      </vt:variant>
      <vt:variant>
        <vt:i4>5</vt:i4>
      </vt:variant>
      <vt:variant>
        <vt:lpwstr>http://ec.europa.eu/europeaid/funding/about-procurement-contracts/procedures-and-practical-guide-prag/diems_en</vt:lpwstr>
      </vt:variant>
      <vt:variant>
        <vt:lpwstr/>
      </vt:variant>
      <vt:variant>
        <vt:i4>4784206</vt:i4>
      </vt:variant>
      <vt:variant>
        <vt:i4>204</vt:i4>
      </vt:variant>
      <vt:variant>
        <vt:i4>0</vt:i4>
      </vt:variant>
      <vt:variant>
        <vt:i4>5</vt:i4>
      </vt:variant>
      <vt:variant>
        <vt:lpwstr>https://webgate.ec.europa.eu/europeaid/online-services/index.cfm?do=publi.welcome</vt:lpwstr>
      </vt:variant>
      <vt:variant>
        <vt:lpwstr/>
      </vt:variant>
      <vt:variant>
        <vt:i4>4784206</vt:i4>
      </vt:variant>
      <vt:variant>
        <vt:i4>201</vt:i4>
      </vt:variant>
      <vt:variant>
        <vt:i4>0</vt:i4>
      </vt:variant>
      <vt:variant>
        <vt:i4>5</vt:i4>
      </vt:variant>
      <vt:variant>
        <vt:lpwstr>https://webgate.ec.europa.eu/europeaid/online-services/index.cfm?do=publi.welcome</vt:lpwstr>
      </vt:variant>
      <vt:variant>
        <vt:lpwstr/>
      </vt:variant>
      <vt:variant>
        <vt:i4>4784206</vt:i4>
      </vt:variant>
      <vt:variant>
        <vt:i4>198</vt:i4>
      </vt:variant>
      <vt:variant>
        <vt:i4>0</vt:i4>
      </vt:variant>
      <vt:variant>
        <vt:i4>5</vt:i4>
      </vt:variant>
      <vt:variant>
        <vt:lpwstr>https://webgate.ec.europa.eu/europeaid/online-services/index.cfm?do=publi.welcome</vt:lpwstr>
      </vt:variant>
      <vt:variant>
        <vt:lpwstr/>
      </vt:variant>
      <vt:variant>
        <vt:i4>4784206</vt:i4>
      </vt:variant>
      <vt:variant>
        <vt:i4>195</vt:i4>
      </vt:variant>
      <vt:variant>
        <vt:i4>0</vt:i4>
      </vt:variant>
      <vt:variant>
        <vt:i4>5</vt:i4>
      </vt:variant>
      <vt:variant>
        <vt:lpwstr>https://webgate.ec.europa.eu/europeaid/online-services/index.cfm?do=publi.welcome</vt:lpwstr>
      </vt:variant>
      <vt:variant>
        <vt:lpwstr/>
      </vt:variant>
      <vt:variant>
        <vt:i4>8061010</vt:i4>
      </vt:variant>
      <vt:variant>
        <vt:i4>192</vt:i4>
      </vt:variant>
      <vt:variant>
        <vt:i4>0</vt:i4>
      </vt:variant>
      <vt:variant>
        <vt:i4>5</vt:i4>
      </vt:variant>
      <vt:variant>
        <vt:lpwstr>http://ec.europa.eu/europeaid/funding/communication-and-visibility-manual-eu-external-actions_en</vt:lpwstr>
      </vt:variant>
      <vt:variant>
        <vt:lpwstr/>
      </vt:variant>
      <vt:variant>
        <vt:i4>524372</vt:i4>
      </vt:variant>
      <vt:variant>
        <vt:i4>189</vt:i4>
      </vt:variant>
      <vt:variant>
        <vt:i4>0</vt:i4>
      </vt:variant>
      <vt:variant>
        <vt:i4>5</vt:i4>
      </vt:variant>
      <vt:variant>
        <vt:lpwstr>http://ec.europa.eu/europeaid/prag/document.do?locale=en</vt:lpwstr>
      </vt:variant>
      <vt:variant>
        <vt:lpwstr/>
      </vt:variant>
      <vt:variant>
        <vt:i4>1638450</vt:i4>
      </vt:variant>
      <vt:variant>
        <vt:i4>182</vt:i4>
      </vt:variant>
      <vt:variant>
        <vt:i4>0</vt:i4>
      </vt:variant>
      <vt:variant>
        <vt:i4>5</vt:i4>
      </vt:variant>
      <vt:variant>
        <vt:lpwstr/>
      </vt:variant>
      <vt:variant>
        <vt:lpwstr>_Toc437893865</vt:lpwstr>
      </vt:variant>
      <vt:variant>
        <vt:i4>1638450</vt:i4>
      </vt:variant>
      <vt:variant>
        <vt:i4>176</vt:i4>
      </vt:variant>
      <vt:variant>
        <vt:i4>0</vt:i4>
      </vt:variant>
      <vt:variant>
        <vt:i4>5</vt:i4>
      </vt:variant>
      <vt:variant>
        <vt:lpwstr/>
      </vt:variant>
      <vt:variant>
        <vt:lpwstr>_Toc437893864</vt:lpwstr>
      </vt:variant>
      <vt:variant>
        <vt:i4>1638450</vt:i4>
      </vt:variant>
      <vt:variant>
        <vt:i4>170</vt:i4>
      </vt:variant>
      <vt:variant>
        <vt:i4>0</vt:i4>
      </vt:variant>
      <vt:variant>
        <vt:i4>5</vt:i4>
      </vt:variant>
      <vt:variant>
        <vt:lpwstr/>
      </vt:variant>
      <vt:variant>
        <vt:lpwstr>_Toc437893863</vt:lpwstr>
      </vt:variant>
      <vt:variant>
        <vt:i4>1638450</vt:i4>
      </vt:variant>
      <vt:variant>
        <vt:i4>164</vt:i4>
      </vt:variant>
      <vt:variant>
        <vt:i4>0</vt:i4>
      </vt:variant>
      <vt:variant>
        <vt:i4>5</vt:i4>
      </vt:variant>
      <vt:variant>
        <vt:lpwstr/>
      </vt:variant>
      <vt:variant>
        <vt:lpwstr>_Toc437893862</vt:lpwstr>
      </vt:variant>
      <vt:variant>
        <vt:i4>1638450</vt:i4>
      </vt:variant>
      <vt:variant>
        <vt:i4>158</vt:i4>
      </vt:variant>
      <vt:variant>
        <vt:i4>0</vt:i4>
      </vt:variant>
      <vt:variant>
        <vt:i4>5</vt:i4>
      </vt:variant>
      <vt:variant>
        <vt:lpwstr/>
      </vt:variant>
      <vt:variant>
        <vt:lpwstr>_Toc437893861</vt:lpwstr>
      </vt:variant>
      <vt:variant>
        <vt:i4>1638450</vt:i4>
      </vt:variant>
      <vt:variant>
        <vt:i4>152</vt:i4>
      </vt:variant>
      <vt:variant>
        <vt:i4>0</vt:i4>
      </vt:variant>
      <vt:variant>
        <vt:i4>5</vt:i4>
      </vt:variant>
      <vt:variant>
        <vt:lpwstr/>
      </vt:variant>
      <vt:variant>
        <vt:lpwstr>_Toc437893860</vt:lpwstr>
      </vt:variant>
      <vt:variant>
        <vt:i4>1703986</vt:i4>
      </vt:variant>
      <vt:variant>
        <vt:i4>146</vt:i4>
      </vt:variant>
      <vt:variant>
        <vt:i4>0</vt:i4>
      </vt:variant>
      <vt:variant>
        <vt:i4>5</vt:i4>
      </vt:variant>
      <vt:variant>
        <vt:lpwstr/>
      </vt:variant>
      <vt:variant>
        <vt:lpwstr>_Toc437893859</vt:lpwstr>
      </vt:variant>
      <vt:variant>
        <vt:i4>1703986</vt:i4>
      </vt:variant>
      <vt:variant>
        <vt:i4>140</vt:i4>
      </vt:variant>
      <vt:variant>
        <vt:i4>0</vt:i4>
      </vt:variant>
      <vt:variant>
        <vt:i4>5</vt:i4>
      </vt:variant>
      <vt:variant>
        <vt:lpwstr/>
      </vt:variant>
      <vt:variant>
        <vt:lpwstr>_Toc437893858</vt:lpwstr>
      </vt:variant>
      <vt:variant>
        <vt:i4>1703986</vt:i4>
      </vt:variant>
      <vt:variant>
        <vt:i4>134</vt:i4>
      </vt:variant>
      <vt:variant>
        <vt:i4>0</vt:i4>
      </vt:variant>
      <vt:variant>
        <vt:i4>5</vt:i4>
      </vt:variant>
      <vt:variant>
        <vt:lpwstr/>
      </vt:variant>
      <vt:variant>
        <vt:lpwstr>_Toc437893857</vt:lpwstr>
      </vt:variant>
      <vt:variant>
        <vt:i4>1703986</vt:i4>
      </vt:variant>
      <vt:variant>
        <vt:i4>128</vt:i4>
      </vt:variant>
      <vt:variant>
        <vt:i4>0</vt:i4>
      </vt:variant>
      <vt:variant>
        <vt:i4>5</vt:i4>
      </vt:variant>
      <vt:variant>
        <vt:lpwstr/>
      </vt:variant>
      <vt:variant>
        <vt:lpwstr>_Toc437893856</vt:lpwstr>
      </vt:variant>
      <vt:variant>
        <vt:i4>1703986</vt:i4>
      </vt:variant>
      <vt:variant>
        <vt:i4>122</vt:i4>
      </vt:variant>
      <vt:variant>
        <vt:i4>0</vt:i4>
      </vt:variant>
      <vt:variant>
        <vt:i4>5</vt:i4>
      </vt:variant>
      <vt:variant>
        <vt:lpwstr/>
      </vt:variant>
      <vt:variant>
        <vt:lpwstr>_Toc437893855</vt:lpwstr>
      </vt:variant>
      <vt:variant>
        <vt:i4>1703986</vt:i4>
      </vt:variant>
      <vt:variant>
        <vt:i4>116</vt:i4>
      </vt:variant>
      <vt:variant>
        <vt:i4>0</vt:i4>
      </vt:variant>
      <vt:variant>
        <vt:i4>5</vt:i4>
      </vt:variant>
      <vt:variant>
        <vt:lpwstr/>
      </vt:variant>
      <vt:variant>
        <vt:lpwstr>_Toc437893854</vt:lpwstr>
      </vt:variant>
      <vt:variant>
        <vt:i4>1703986</vt:i4>
      </vt:variant>
      <vt:variant>
        <vt:i4>110</vt:i4>
      </vt:variant>
      <vt:variant>
        <vt:i4>0</vt:i4>
      </vt:variant>
      <vt:variant>
        <vt:i4>5</vt:i4>
      </vt:variant>
      <vt:variant>
        <vt:lpwstr/>
      </vt:variant>
      <vt:variant>
        <vt:lpwstr>_Toc437893853</vt:lpwstr>
      </vt:variant>
      <vt:variant>
        <vt:i4>1703986</vt:i4>
      </vt:variant>
      <vt:variant>
        <vt:i4>104</vt:i4>
      </vt:variant>
      <vt:variant>
        <vt:i4>0</vt:i4>
      </vt:variant>
      <vt:variant>
        <vt:i4>5</vt:i4>
      </vt:variant>
      <vt:variant>
        <vt:lpwstr/>
      </vt:variant>
      <vt:variant>
        <vt:lpwstr>_Toc437893852</vt:lpwstr>
      </vt:variant>
      <vt:variant>
        <vt:i4>1703986</vt:i4>
      </vt:variant>
      <vt:variant>
        <vt:i4>98</vt:i4>
      </vt:variant>
      <vt:variant>
        <vt:i4>0</vt:i4>
      </vt:variant>
      <vt:variant>
        <vt:i4>5</vt:i4>
      </vt:variant>
      <vt:variant>
        <vt:lpwstr/>
      </vt:variant>
      <vt:variant>
        <vt:lpwstr>_Toc437893851</vt:lpwstr>
      </vt:variant>
      <vt:variant>
        <vt:i4>1703986</vt:i4>
      </vt:variant>
      <vt:variant>
        <vt:i4>92</vt:i4>
      </vt:variant>
      <vt:variant>
        <vt:i4>0</vt:i4>
      </vt:variant>
      <vt:variant>
        <vt:i4>5</vt:i4>
      </vt:variant>
      <vt:variant>
        <vt:lpwstr/>
      </vt:variant>
      <vt:variant>
        <vt:lpwstr>_Toc437893850</vt:lpwstr>
      </vt:variant>
      <vt:variant>
        <vt:i4>1769522</vt:i4>
      </vt:variant>
      <vt:variant>
        <vt:i4>86</vt:i4>
      </vt:variant>
      <vt:variant>
        <vt:i4>0</vt:i4>
      </vt:variant>
      <vt:variant>
        <vt:i4>5</vt:i4>
      </vt:variant>
      <vt:variant>
        <vt:lpwstr/>
      </vt:variant>
      <vt:variant>
        <vt:lpwstr>_Toc437893849</vt:lpwstr>
      </vt:variant>
      <vt:variant>
        <vt:i4>1769522</vt:i4>
      </vt:variant>
      <vt:variant>
        <vt:i4>80</vt:i4>
      </vt:variant>
      <vt:variant>
        <vt:i4>0</vt:i4>
      </vt:variant>
      <vt:variant>
        <vt:i4>5</vt:i4>
      </vt:variant>
      <vt:variant>
        <vt:lpwstr/>
      </vt:variant>
      <vt:variant>
        <vt:lpwstr>_Toc437893848</vt:lpwstr>
      </vt:variant>
      <vt:variant>
        <vt:i4>1769522</vt:i4>
      </vt:variant>
      <vt:variant>
        <vt:i4>74</vt:i4>
      </vt:variant>
      <vt:variant>
        <vt:i4>0</vt:i4>
      </vt:variant>
      <vt:variant>
        <vt:i4>5</vt:i4>
      </vt:variant>
      <vt:variant>
        <vt:lpwstr/>
      </vt:variant>
      <vt:variant>
        <vt:lpwstr>_Toc437893847</vt:lpwstr>
      </vt:variant>
      <vt:variant>
        <vt:i4>1769522</vt:i4>
      </vt:variant>
      <vt:variant>
        <vt:i4>68</vt:i4>
      </vt:variant>
      <vt:variant>
        <vt:i4>0</vt:i4>
      </vt:variant>
      <vt:variant>
        <vt:i4>5</vt:i4>
      </vt:variant>
      <vt:variant>
        <vt:lpwstr/>
      </vt:variant>
      <vt:variant>
        <vt:lpwstr>_Toc437893846</vt:lpwstr>
      </vt:variant>
      <vt:variant>
        <vt:i4>1769522</vt:i4>
      </vt:variant>
      <vt:variant>
        <vt:i4>62</vt:i4>
      </vt:variant>
      <vt:variant>
        <vt:i4>0</vt:i4>
      </vt:variant>
      <vt:variant>
        <vt:i4>5</vt:i4>
      </vt:variant>
      <vt:variant>
        <vt:lpwstr/>
      </vt:variant>
      <vt:variant>
        <vt:lpwstr>_Toc437893845</vt:lpwstr>
      </vt:variant>
      <vt:variant>
        <vt:i4>1769522</vt:i4>
      </vt:variant>
      <vt:variant>
        <vt:i4>56</vt:i4>
      </vt:variant>
      <vt:variant>
        <vt:i4>0</vt:i4>
      </vt:variant>
      <vt:variant>
        <vt:i4>5</vt:i4>
      </vt:variant>
      <vt:variant>
        <vt:lpwstr/>
      </vt:variant>
      <vt:variant>
        <vt:lpwstr>_Toc437893844</vt:lpwstr>
      </vt:variant>
      <vt:variant>
        <vt:i4>1769522</vt:i4>
      </vt:variant>
      <vt:variant>
        <vt:i4>50</vt:i4>
      </vt:variant>
      <vt:variant>
        <vt:i4>0</vt:i4>
      </vt:variant>
      <vt:variant>
        <vt:i4>5</vt:i4>
      </vt:variant>
      <vt:variant>
        <vt:lpwstr/>
      </vt:variant>
      <vt:variant>
        <vt:lpwstr>_Toc437893843</vt:lpwstr>
      </vt:variant>
      <vt:variant>
        <vt:i4>1769522</vt:i4>
      </vt:variant>
      <vt:variant>
        <vt:i4>44</vt:i4>
      </vt:variant>
      <vt:variant>
        <vt:i4>0</vt:i4>
      </vt:variant>
      <vt:variant>
        <vt:i4>5</vt:i4>
      </vt:variant>
      <vt:variant>
        <vt:lpwstr/>
      </vt:variant>
      <vt:variant>
        <vt:lpwstr>_Toc437893842</vt:lpwstr>
      </vt:variant>
      <vt:variant>
        <vt:i4>1769522</vt:i4>
      </vt:variant>
      <vt:variant>
        <vt:i4>38</vt:i4>
      </vt:variant>
      <vt:variant>
        <vt:i4>0</vt:i4>
      </vt:variant>
      <vt:variant>
        <vt:i4>5</vt:i4>
      </vt:variant>
      <vt:variant>
        <vt:lpwstr/>
      </vt:variant>
      <vt:variant>
        <vt:lpwstr>_Toc437893841</vt:lpwstr>
      </vt:variant>
      <vt:variant>
        <vt:i4>1769522</vt:i4>
      </vt:variant>
      <vt:variant>
        <vt:i4>32</vt:i4>
      </vt:variant>
      <vt:variant>
        <vt:i4>0</vt:i4>
      </vt:variant>
      <vt:variant>
        <vt:i4>5</vt:i4>
      </vt:variant>
      <vt:variant>
        <vt:lpwstr/>
      </vt:variant>
      <vt:variant>
        <vt:lpwstr>_Toc437893840</vt:lpwstr>
      </vt:variant>
      <vt:variant>
        <vt:i4>1835058</vt:i4>
      </vt:variant>
      <vt:variant>
        <vt:i4>26</vt:i4>
      </vt:variant>
      <vt:variant>
        <vt:i4>0</vt:i4>
      </vt:variant>
      <vt:variant>
        <vt:i4>5</vt:i4>
      </vt:variant>
      <vt:variant>
        <vt:lpwstr/>
      </vt:variant>
      <vt:variant>
        <vt:lpwstr>_Toc437893839</vt:lpwstr>
      </vt:variant>
      <vt:variant>
        <vt:i4>1835058</vt:i4>
      </vt:variant>
      <vt:variant>
        <vt:i4>20</vt:i4>
      </vt:variant>
      <vt:variant>
        <vt:i4>0</vt:i4>
      </vt:variant>
      <vt:variant>
        <vt:i4>5</vt:i4>
      </vt:variant>
      <vt:variant>
        <vt:lpwstr/>
      </vt:variant>
      <vt:variant>
        <vt:lpwstr>_Toc437893838</vt:lpwstr>
      </vt:variant>
      <vt:variant>
        <vt:i4>1835058</vt:i4>
      </vt:variant>
      <vt:variant>
        <vt:i4>14</vt:i4>
      </vt:variant>
      <vt:variant>
        <vt:i4>0</vt:i4>
      </vt:variant>
      <vt:variant>
        <vt:i4>5</vt:i4>
      </vt:variant>
      <vt:variant>
        <vt:lpwstr/>
      </vt:variant>
      <vt:variant>
        <vt:lpwstr>_Toc437893837</vt:lpwstr>
      </vt:variant>
      <vt:variant>
        <vt:i4>1835058</vt:i4>
      </vt:variant>
      <vt:variant>
        <vt:i4>8</vt:i4>
      </vt:variant>
      <vt:variant>
        <vt:i4>0</vt:i4>
      </vt:variant>
      <vt:variant>
        <vt:i4>5</vt:i4>
      </vt:variant>
      <vt:variant>
        <vt:lpwstr/>
      </vt:variant>
      <vt:variant>
        <vt:lpwstr>_Toc437893836</vt:lpwstr>
      </vt:variant>
      <vt:variant>
        <vt:i4>1835058</vt:i4>
      </vt:variant>
      <vt:variant>
        <vt:i4>2</vt:i4>
      </vt:variant>
      <vt:variant>
        <vt:i4>0</vt:i4>
      </vt:variant>
      <vt:variant>
        <vt:i4>5</vt:i4>
      </vt:variant>
      <vt:variant>
        <vt:lpwstr/>
      </vt:variant>
      <vt:variant>
        <vt:lpwstr>_Toc437893835</vt:lpwstr>
      </vt:variant>
      <vt:variant>
        <vt:i4>6553645</vt:i4>
      </vt:variant>
      <vt:variant>
        <vt:i4>0</vt:i4>
      </vt:variant>
      <vt:variant>
        <vt:i4>0</vt:i4>
      </vt:variant>
      <vt:variant>
        <vt:i4>5</vt:i4>
      </vt:variant>
      <vt:variant>
        <vt:lpwstr>http://www.sanctionsmap.eu/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florean</dc:creator>
  <cp:keywords/>
  <dc:description/>
  <cp:lastModifiedBy>Ismar</cp:lastModifiedBy>
  <cp:revision>7</cp:revision>
  <cp:lastPrinted>2015-06-18T12:54:00Z</cp:lastPrinted>
  <dcterms:created xsi:type="dcterms:W3CDTF">2019-01-29T10:57:00Z</dcterms:created>
  <dcterms:modified xsi:type="dcterms:W3CDTF">2019-02-01T13:57:00Z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Editor">
    <vt:lpwstr>wagneel</vt:lpwstr>
  </property>
  <property fmtid="{D5CDD505-2E9C-101B-9397-08002B2CF9AE}" pid="4" name="_DocHome">
    <vt:i4>52126651</vt:i4>
  </property>
</Properties>
</file>